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BB" w:rsidRPr="002D12BB" w:rsidRDefault="002D12BB" w:rsidP="002D12B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D12BB">
        <w:rPr>
          <w:b/>
          <w:sz w:val="28"/>
          <w:szCs w:val="28"/>
          <w:u w:val="single"/>
        </w:rPr>
        <w:t>Le Conseil de Vie Collégienne.</w:t>
      </w:r>
    </w:p>
    <w:p w:rsidR="002D12BB" w:rsidRDefault="002D12BB" w:rsidP="002D12BB"/>
    <w:p w:rsidR="002D12BB" w:rsidRDefault="002D12BB" w:rsidP="002D12BB"/>
    <w:p w:rsidR="002D12BB" w:rsidRPr="00C02ABB" w:rsidRDefault="006638CA" w:rsidP="002D12BB">
      <w:pPr>
        <w:rPr>
          <w:b/>
        </w:rPr>
      </w:pPr>
      <w:r>
        <w:rPr>
          <w:b/>
        </w:rPr>
        <w:t>1 - L</w:t>
      </w:r>
      <w:r w:rsidR="002D12BB" w:rsidRPr="00C02ABB">
        <w:rPr>
          <w:b/>
        </w:rPr>
        <w:t>a composition</w:t>
      </w:r>
      <w:r>
        <w:rPr>
          <w:b/>
        </w:rPr>
        <w:t xml:space="preserve"> du CVC</w:t>
      </w:r>
      <w:r w:rsidR="002D12BB" w:rsidRPr="00C02ABB">
        <w:rPr>
          <w:b/>
        </w:rPr>
        <w:t>.</w:t>
      </w:r>
    </w:p>
    <w:p w:rsidR="002D12BB" w:rsidRDefault="002D12BB" w:rsidP="002D12BB">
      <w:pPr>
        <w:spacing w:after="0"/>
      </w:pPr>
      <w:r>
        <w:t>- 2 élèves par niveau si possible (Ulis, SEGPA compris), soit 8 élèves, renouvelables tous les ans.</w:t>
      </w:r>
    </w:p>
    <w:p w:rsidR="002D12BB" w:rsidRDefault="002D12BB" w:rsidP="002D12BB">
      <w:pPr>
        <w:spacing w:after="0"/>
      </w:pPr>
      <w:r>
        <w:t>- élection d’un élève titulaire et d’un élève suppléant.</w:t>
      </w:r>
    </w:p>
    <w:p w:rsidR="002D12BB" w:rsidRDefault="002D12BB" w:rsidP="002D12BB">
      <w:pPr>
        <w:spacing w:after="0"/>
      </w:pPr>
      <w:r>
        <w:t>- parité élèves (représentants de tous les niveaux) /adultes (représentants de tous les usagers).</w:t>
      </w:r>
    </w:p>
    <w:p w:rsidR="002D12BB" w:rsidRDefault="002D12BB" w:rsidP="002D12BB">
      <w:pPr>
        <w:spacing w:after="0"/>
      </w:pPr>
      <w:r>
        <w:t>- Il serait préférable d’éviter le cumul des mandats.</w:t>
      </w:r>
    </w:p>
    <w:p w:rsidR="002D12BB" w:rsidRDefault="002D12BB" w:rsidP="002D12BB">
      <w:pPr>
        <w:spacing w:after="0"/>
      </w:pPr>
      <w:r>
        <w:t>- 2 ou 3 (en fonction de la taille de l’établissement) enseignants ou personnels d’éducation.</w:t>
      </w:r>
    </w:p>
    <w:p w:rsidR="002D12BB" w:rsidRDefault="002D12BB" w:rsidP="002D12BB">
      <w:pPr>
        <w:spacing w:after="0"/>
      </w:pPr>
      <w:r>
        <w:t>- 2 personnels administratifs, sociaux et de santé, techniques, ouvriers et de service (ATOSS), gestionnaire.</w:t>
      </w:r>
    </w:p>
    <w:p w:rsidR="002D12BB" w:rsidRDefault="002D12BB" w:rsidP="002D12BB">
      <w:pPr>
        <w:spacing w:after="0"/>
      </w:pPr>
      <w:r>
        <w:t>- 1 ou 2 (en fonction de la taille de l’établissement) parent d’élèves.</w:t>
      </w:r>
    </w:p>
    <w:p w:rsidR="00C02ABB" w:rsidRDefault="00C02ABB" w:rsidP="00C02ABB">
      <w:pPr>
        <w:spacing w:after="0"/>
      </w:pPr>
    </w:p>
    <w:p w:rsidR="00C02ABB" w:rsidRDefault="002D12BB" w:rsidP="00C02ABB">
      <w:pPr>
        <w:spacing w:after="0"/>
      </w:pPr>
      <w:r>
        <w:t>Le chef d’établissement préside cette instance.</w:t>
      </w:r>
      <w:r w:rsidRPr="002D12BB">
        <w:t xml:space="preserve"> </w:t>
      </w:r>
    </w:p>
    <w:p w:rsidR="002D12BB" w:rsidRDefault="00C02ABB" w:rsidP="00C02ABB">
      <w:pPr>
        <w:spacing w:after="0"/>
      </w:pPr>
      <w:r>
        <w:t>Les adultes ont un rôle consultatif : ils ne participent pas aux votes.</w:t>
      </w:r>
    </w:p>
    <w:p w:rsidR="002D12BB" w:rsidRDefault="002D12BB" w:rsidP="00C02ABB">
      <w:pPr>
        <w:spacing w:after="0"/>
      </w:pPr>
      <w:r>
        <w:t>Le vice-président</w:t>
      </w:r>
      <w:r w:rsidR="00C02ABB">
        <w:t xml:space="preserve"> élève, élu  par ses pairs, </w:t>
      </w:r>
      <w:r>
        <w:t xml:space="preserve">peut co-présider l’assemblée générale des délégués. </w:t>
      </w:r>
    </w:p>
    <w:p w:rsidR="002D12BB" w:rsidRDefault="002D12BB" w:rsidP="00C02ABB">
      <w:pPr>
        <w:spacing w:after="0"/>
      </w:pPr>
      <w:r>
        <w:t>Le vice-président élève est invité au dernier Conseil d’Administration pour présenter un bilan des activités du CVC.</w:t>
      </w:r>
    </w:p>
    <w:p w:rsidR="00C02ABB" w:rsidRDefault="00C02ABB" w:rsidP="002D12BB"/>
    <w:p w:rsidR="002D12BB" w:rsidRPr="00C02ABB" w:rsidRDefault="00C02ABB" w:rsidP="002D12BB">
      <w:pPr>
        <w:rPr>
          <w:b/>
        </w:rPr>
      </w:pPr>
      <w:r>
        <w:rPr>
          <w:b/>
        </w:rPr>
        <w:t>2 – La sensibilisation</w:t>
      </w:r>
      <w:r w:rsidR="002D12BB" w:rsidRPr="00C02ABB">
        <w:rPr>
          <w:b/>
        </w:rPr>
        <w:t>.</w:t>
      </w:r>
    </w:p>
    <w:p w:rsidR="002D12BB" w:rsidRDefault="002D12BB" w:rsidP="00C02ABB">
      <w:pPr>
        <w:spacing w:after="0"/>
      </w:pPr>
      <w:r>
        <w:t>-</w:t>
      </w:r>
      <w:r w:rsidR="00C02ABB">
        <w:t xml:space="preserve"> </w:t>
      </w:r>
      <w:r>
        <w:t>Importance de communiquer le rôle du CVC et  les modalités d’élection aux différents membres de la communauté éducative (enseignants, parents…).</w:t>
      </w:r>
    </w:p>
    <w:p w:rsidR="003853A0" w:rsidRDefault="002D12BB" w:rsidP="00C02ABB">
      <w:pPr>
        <w:spacing w:after="0"/>
      </w:pPr>
      <w:r>
        <w:t>-</w:t>
      </w:r>
      <w:r w:rsidR="00C02ABB">
        <w:t xml:space="preserve"> </w:t>
      </w:r>
      <w:r>
        <w:t>Une sensibilisation est faite en même temps que celle faite pou</w:t>
      </w:r>
      <w:r w:rsidR="00C02ABB">
        <w:t xml:space="preserve">r les  élections des délégués par </w:t>
      </w:r>
      <w:r>
        <w:t xml:space="preserve">le CPE </w:t>
      </w:r>
      <w:r w:rsidR="00C02ABB">
        <w:t>et/ ou le professeur documentaliste et/ou le professeur principal et/ou le professeur d’E.M.C</w:t>
      </w:r>
      <w:r>
        <w:t>.</w:t>
      </w:r>
    </w:p>
    <w:p w:rsidR="002D12BB" w:rsidRDefault="003853A0" w:rsidP="00C02ABB">
      <w:pPr>
        <w:spacing w:after="0"/>
      </w:pPr>
      <w:r>
        <w:t>Elle peut avoir lieu</w:t>
      </w:r>
      <w:r w:rsidRPr="003853A0">
        <w:t xml:space="preserve"> à la première AG des délégués en même temps que la sensibilisation au rôle des délégués au CA.</w:t>
      </w:r>
    </w:p>
    <w:p w:rsidR="002D12BB" w:rsidRDefault="00C02ABB" w:rsidP="002D12BB">
      <w:r>
        <w:t xml:space="preserve">- </w:t>
      </w:r>
      <w:r w:rsidR="002D12BB">
        <w:t>Un affichage à destination des élèves devra être pensé avec une différentiation claire des différentes instances (délégués de classe, CA, CVC, éco-délégués), par des codes couleur (par exemple).</w:t>
      </w:r>
    </w:p>
    <w:p w:rsidR="006638CA" w:rsidRDefault="006638CA" w:rsidP="002D12BB"/>
    <w:p w:rsidR="00C02ABB" w:rsidRPr="00C02ABB" w:rsidRDefault="003853A0" w:rsidP="002D12BB">
      <w:pPr>
        <w:rPr>
          <w:b/>
        </w:rPr>
      </w:pPr>
      <w:r>
        <w:rPr>
          <w:b/>
        </w:rPr>
        <w:t>3</w:t>
      </w:r>
      <w:r w:rsidR="00C02ABB" w:rsidRPr="00C02ABB">
        <w:rPr>
          <w:b/>
        </w:rPr>
        <w:t xml:space="preserve"> – Les candidatures</w:t>
      </w:r>
    </w:p>
    <w:p w:rsidR="002D12BB" w:rsidRDefault="002D12BB" w:rsidP="00625EC8">
      <w:pPr>
        <w:spacing w:after="0"/>
      </w:pPr>
      <w:r>
        <w:t>-</w:t>
      </w:r>
      <w:r w:rsidR="003853A0">
        <w:t xml:space="preserve"> </w:t>
      </w:r>
      <w:r>
        <w:t>Les élèves remplissent une fiche de candidature type, avec leur profession de foi et un slogan. Ils précisent également le</w:t>
      </w:r>
      <w:r w:rsidR="003853A0">
        <w:t xml:space="preserve"> nom de leur suppléant</w:t>
      </w:r>
      <w:r>
        <w:t>.</w:t>
      </w:r>
    </w:p>
    <w:p w:rsidR="00625EC8" w:rsidRDefault="00625EC8" w:rsidP="00625EC8">
      <w:pPr>
        <w:spacing w:after="0"/>
      </w:pPr>
      <w:r>
        <w:t>- Les candidats se présentent aux autres élèves selon les modalités prévues dans chaque établissement.</w:t>
      </w:r>
    </w:p>
    <w:p w:rsidR="003853A0" w:rsidRPr="003853A0" w:rsidRDefault="003853A0" w:rsidP="002D12BB">
      <w:pPr>
        <w:rPr>
          <w:b/>
          <w:u w:val="single"/>
        </w:rPr>
      </w:pPr>
    </w:p>
    <w:p w:rsidR="003853A0" w:rsidRPr="003853A0" w:rsidRDefault="003853A0" w:rsidP="002D12BB">
      <w:pPr>
        <w:rPr>
          <w:b/>
        </w:rPr>
      </w:pPr>
      <w:r w:rsidRPr="003853A0">
        <w:rPr>
          <w:b/>
        </w:rPr>
        <w:t>4 – Les élections.</w:t>
      </w:r>
    </w:p>
    <w:p w:rsidR="003853A0" w:rsidRDefault="003853A0" w:rsidP="003853A0">
      <w:pPr>
        <w:spacing w:after="0"/>
      </w:pPr>
      <w:r>
        <w:t xml:space="preserve">- Les élections se font </w:t>
      </w:r>
      <w:r w:rsidR="002D12BB">
        <w:t>après les él</w:t>
      </w:r>
      <w:r>
        <w:t>ections des délégués de classe, au plus tard au retour des vacances de la Toussaint.</w:t>
      </w:r>
    </w:p>
    <w:p w:rsidR="002D12BB" w:rsidRDefault="003853A0" w:rsidP="003853A0">
      <w:pPr>
        <w:spacing w:after="0"/>
      </w:pPr>
      <w:r>
        <w:t xml:space="preserve">- Elles ont lieu </w:t>
      </w:r>
      <w:r w:rsidR="002D12BB">
        <w:t>dans un lieu prévu à cet effet, où sont affichées les fiches de candidatures par niveau.</w:t>
      </w:r>
      <w:r>
        <w:t xml:space="preserve"> </w:t>
      </w:r>
    </w:p>
    <w:p w:rsidR="00D75CA1" w:rsidRDefault="002D12BB" w:rsidP="003853A0">
      <w:pPr>
        <w:spacing w:after="0"/>
      </w:pPr>
      <w:r>
        <w:t>-</w:t>
      </w:r>
      <w:r w:rsidR="003853A0">
        <w:t xml:space="preserve"> La</w:t>
      </w:r>
      <w:r>
        <w:t xml:space="preserve"> journée d’élection sera </w:t>
      </w:r>
      <w:r w:rsidR="003853A0">
        <w:t>organisée selon les modalités prévues par chaque établissement.</w:t>
      </w:r>
    </w:p>
    <w:p w:rsidR="002D12BB" w:rsidRDefault="003853A0" w:rsidP="003853A0">
      <w:pPr>
        <w:spacing w:after="0"/>
      </w:pPr>
      <w:r>
        <w:t>- Le bureau de vote est ouvert toute la journée et est tenu par les adultes et élèves volontaires.</w:t>
      </w:r>
    </w:p>
    <w:p w:rsidR="002D12BB" w:rsidRDefault="002D12BB" w:rsidP="003853A0">
      <w:pPr>
        <w:spacing w:after="0"/>
      </w:pPr>
      <w:r>
        <w:lastRenderedPageBreak/>
        <w:t>-</w:t>
      </w:r>
      <w:r w:rsidR="00625EC8">
        <w:t xml:space="preserve"> </w:t>
      </w:r>
      <w:r>
        <w:t>Le dépouillement est assuré en fin de journée par des élèves et adultes volontaires.</w:t>
      </w:r>
    </w:p>
    <w:p w:rsidR="002D12BB" w:rsidRDefault="002D12BB" w:rsidP="002D12BB">
      <w:r>
        <w:t>-</w:t>
      </w:r>
      <w:r w:rsidR="00625EC8">
        <w:t xml:space="preserve"> </w:t>
      </w:r>
      <w:r>
        <w:t>A la fin de la semaine, les élèves élus au CVC sont réunis pour élire parmi eux leur vice-président.</w:t>
      </w:r>
    </w:p>
    <w:p w:rsidR="006638CA" w:rsidRDefault="006638CA" w:rsidP="002D12BB"/>
    <w:p w:rsidR="002D12BB" w:rsidRDefault="00625EC8" w:rsidP="002D12BB">
      <w:pPr>
        <w:rPr>
          <w:b/>
        </w:rPr>
      </w:pPr>
      <w:r w:rsidRPr="00625EC8">
        <w:rPr>
          <w:b/>
        </w:rPr>
        <w:t>5 – Le scrutin.</w:t>
      </w:r>
    </w:p>
    <w:p w:rsidR="00625EC8" w:rsidRDefault="00625EC8" w:rsidP="00625EC8">
      <w:pPr>
        <w:spacing w:after="0"/>
      </w:pPr>
      <w:r>
        <w:t>- Les candidats sont élus à la majorité relative en un seul tour.</w:t>
      </w:r>
    </w:p>
    <w:p w:rsidR="00625EC8" w:rsidRDefault="00625EC8" w:rsidP="00625EC8">
      <w:pPr>
        <w:spacing w:after="0"/>
      </w:pPr>
      <w:r>
        <w:t xml:space="preserve">- Il faut que tous les sièges soient pourvus, alors s’il n’y a pas de candidat sur un niveau, ce sont les candidats ayant obtenus le plus de voix sur un autre niveau qui sont élus. </w:t>
      </w:r>
    </w:p>
    <w:p w:rsidR="00625EC8" w:rsidRDefault="00625EC8" w:rsidP="00625EC8">
      <w:pPr>
        <w:spacing w:after="0"/>
      </w:pPr>
    </w:p>
    <w:p w:rsidR="00625EC8" w:rsidRPr="00625EC8" w:rsidRDefault="00625EC8" w:rsidP="00625EC8">
      <w:pPr>
        <w:spacing w:after="0"/>
      </w:pPr>
    </w:p>
    <w:p w:rsidR="002D12BB" w:rsidRPr="00625EC8" w:rsidRDefault="00625EC8" w:rsidP="002D12BB">
      <w:pPr>
        <w:rPr>
          <w:b/>
        </w:rPr>
      </w:pPr>
      <w:r w:rsidRPr="00625EC8">
        <w:rPr>
          <w:b/>
        </w:rPr>
        <w:t>6</w:t>
      </w:r>
      <w:r w:rsidR="002D12BB" w:rsidRPr="00625EC8">
        <w:rPr>
          <w:b/>
        </w:rPr>
        <w:t xml:space="preserve"> – Le fonctionnement du CVC.</w:t>
      </w:r>
    </w:p>
    <w:p w:rsidR="00625EC8" w:rsidRDefault="00625EC8" w:rsidP="00625EC8">
      <w:pPr>
        <w:spacing w:after="0"/>
      </w:pPr>
      <w:r>
        <w:t xml:space="preserve">- </w:t>
      </w:r>
      <w:r w:rsidR="002D12BB">
        <w:t>Le CVC se réunit au début de chaque période et travaille sur un ordre du jour précis. (4 ou 5 réunions par an) + Réunions informelles selon les projets.</w:t>
      </w:r>
    </w:p>
    <w:p w:rsidR="002D12BB" w:rsidRDefault="00625EC8" w:rsidP="00625EC8">
      <w:pPr>
        <w:spacing w:after="0"/>
      </w:pPr>
      <w:r>
        <w:t>-</w:t>
      </w:r>
      <w:r w:rsidR="002D12BB">
        <w:t xml:space="preserve"> Le CVC peut aussi se réunir en séance extraordinaire, </w:t>
      </w:r>
      <w:r>
        <w:t>à la demande d’un de ses membres et/ou en fonction des besoins.</w:t>
      </w:r>
    </w:p>
    <w:p w:rsidR="00625EC8" w:rsidRDefault="00625EC8" w:rsidP="00625EC8">
      <w:pPr>
        <w:spacing w:after="0"/>
      </w:pPr>
      <w:r>
        <w:t xml:space="preserve">- </w:t>
      </w:r>
      <w:r w:rsidR="002D12BB">
        <w:t>C’est le chef d’établissement qui fixe l’ordre du jour, et qui envoie des convocations in</w:t>
      </w:r>
      <w:r>
        <w:t>dividuelles aux membres du CVC.</w:t>
      </w:r>
    </w:p>
    <w:p w:rsidR="002D12BB" w:rsidRDefault="00625EC8" w:rsidP="00625EC8">
      <w:pPr>
        <w:spacing w:after="0"/>
      </w:pPr>
      <w:r>
        <w:t xml:space="preserve">- </w:t>
      </w:r>
      <w:r w:rsidR="002D12BB">
        <w:t>le CVC émet des avis</w:t>
      </w:r>
      <w:r w:rsidR="006638CA">
        <w:t>,</w:t>
      </w:r>
      <w:r w:rsidR="002D12BB">
        <w:t xml:space="preserve"> </w:t>
      </w:r>
      <w:r w:rsidR="006638CA">
        <w:t xml:space="preserve">impulse des projets, </w:t>
      </w:r>
      <w:r w:rsidR="002D12BB">
        <w:t>fait des propositions</w:t>
      </w:r>
      <w:r w:rsidR="006638CA">
        <w:t xml:space="preserve"> et/ou rend compte</w:t>
      </w:r>
      <w:r w:rsidR="002D12BB">
        <w:t xml:space="preserve"> au CA.</w:t>
      </w:r>
    </w:p>
    <w:p w:rsidR="002D12BB" w:rsidRDefault="006638CA" w:rsidP="00625EC8">
      <w:pPr>
        <w:spacing w:after="0"/>
      </w:pPr>
      <w:r>
        <w:t xml:space="preserve">- </w:t>
      </w:r>
      <w:r w:rsidR="00625EC8">
        <w:t>Le CVC aura</w:t>
      </w:r>
      <w:r>
        <w:t>, dans la mesure du possible,</w:t>
      </w:r>
      <w:r w:rsidR="002D12BB">
        <w:t xml:space="preserve"> un bureau ou une salle identifiée pour se réunir</w:t>
      </w:r>
      <w:r>
        <w:t xml:space="preserve"> et un outil propre à la communication (tableau, boîte aux lettres)</w:t>
      </w:r>
      <w:r w:rsidR="002D12BB">
        <w:t>.</w:t>
      </w:r>
    </w:p>
    <w:p w:rsidR="002D12BB" w:rsidRDefault="006638CA" w:rsidP="002D12BB">
      <w:r>
        <w:t>- En ce qui concerne le budget pour le fonctionnement, il est possible</w:t>
      </w:r>
      <w:r w:rsidR="002D12BB">
        <w:t xml:space="preserve"> d’avoir une ligne </w:t>
      </w:r>
      <w:r>
        <w:t xml:space="preserve">« vie de l’élève » </w:t>
      </w:r>
      <w:r w:rsidR="002D12BB">
        <w:t>dan</w:t>
      </w:r>
      <w:r>
        <w:t>s le budget de l’établissement.</w:t>
      </w:r>
    </w:p>
    <w:p w:rsidR="002D12BB" w:rsidRDefault="002D12BB" w:rsidP="002D12BB"/>
    <w:p w:rsidR="002D12BB" w:rsidRPr="006638CA" w:rsidRDefault="006638CA" w:rsidP="002D12BB">
      <w:pPr>
        <w:rPr>
          <w:b/>
        </w:rPr>
      </w:pPr>
      <w:r>
        <w:rPr>
          <w:b/>
        </w:rPr>
        <w:t>7 – L</w:t>
      </w:r>
      <w:r w:rsidR="002D12BB" w:rsidRPr="006638CA">
        <w:rPr>
          <w:b/>
        </w:rPr>
        <w:t>es attributions</w:t>
      </w:r>
      <w:r>
        <w:rPr>
          <w:b/>
        </w:rPr>
        <w:t xml:space="preserve"> du CVC</w:t>
      </w:r>
      <w:r w:rsidR="002D12BB" w:rsidRPr="006638CA">
        <w:rPr>
          <w:b/>
        </w:rPr>
        <w:t>.</w:t>
      </w:r>
    </w:p>
    <w:p w:rsidR="006638CA" w:rsidRDefault="006638CA" w:rsidP="006638CA">
      <w:pPr>
        <w:spacing w:after="0"/>
      </w:pPr>
      <w:r>
        <w:t>- Le CVC peut faire des propositions de projets (animation, amélioration du cadre de vie, actions de prévention, actions culturelles …).</w:t>
      </w:r>
    </w:p>
    <w:p w:rsidR="002D12BB" w:rsidRDefault="006638CA" w:rsidP="006638CA">
      <w:pPr>
        <w:spacing w:after="0"/>
      </w:pPr>
      <w:r>
        <w:t>- Le CVC peut être</w:t>
      </w:r>
      <w:r w:rsidR="002D12BB">
        <w:t xml:space="preserve"> consulté sur un certain nombre de questions liées à la vie de l’établissement :</w:t>
      </w:r>
    </w:p>
    <w:p w:rsidR="002D12BB" w:rsidRDefault="006638CA" w:rsidP="006638CA">
      <w:pPr>
        <w:spacing w:after="0"/>
        <w:ind w:firstLine="708"/>
      </w:pPr>
      <w:r>
        <w:t xml:space="preserve">- </w:t>
      </w:r>
      <w:r w:rsidR="002D12BB">
        <w:t>les principes généraux de l’organisation du temps scolaire (</w:t>
      </w:r>
      <w:r>
        <w:t xml:space="preserve">projets ou </w:t>
      </w:r>
      <w:r w:rsidR="002D12BB">
        <w:t>activités culturelles, périscolaires et sportives).</w:t>
      </w:r>
    </w:p>
    <w:p w:rsidR="002D12BB" w:rsidRDefault="006638CA" w:rsidP="006638CA">
      <w:pPr>
        <w:spacing w:after="0"/>
        <w:ind w:firstLine="708"/>
      </w:pPr>
      <w:r>
        <w:t xml:space="preserve">- </w:t>
      </w:r>
      <w:r w:rsidR="002D12BB">
        <w:t>l’élaboration et la modification du règlement intérieur.</w:t>
      </w:r>
    </w:p>
    <w:p w:rsidR="002D12BB" w:rsidRDefault="006638CA" w:rsidP="006638CA">
      <w:pPr>
        <w:spacing w:after="0"/>
        <w:ind w:firstLine="708"/>
      </w:pPr>
      <w:r>
        <w:t xml:space="preserve">- </w:t>
      </w:r>
      <w:r w:rsidR="002D12BB">
        <w:t>les questions de restauration et d’internat.</w:t>
      </w:r>
    </w:p>
    <w:p w:rsidR="002D12BB" w:rsidRDefault="006638CA" w:rsidP="006638CA">
      <w:pPr>
        <w:spacing w:after="0"/>
        <w:ind w:firstLine="708"/>
      </w:pPr>
      <w:r>
        <w:t xml:space="preserve">- </w:t>
      </w:r>
      <w:r w:rsidR="002D12BB">
        <w:t>les modalités générales d’organisation du travail personnel.</w:t>
      </w:r>
    </w:p>
    <w:p w:rsidR="002D12BB" w:rsidRDefault="006638CA" w:rsidP="006638CA">
      <w:pPr>
        <w:spacing w:after="0"/>
        <w:ind w:firstLine="708"/>
      </w:pPr>
      <w:r>
        <w:t xml:space="preserve">- </w:t>
      </w:r>
      <w:r w:rsidR="002D12BB">
        <w:t>le soutien et l’aide aux élèves.  Le tutorat.</w:t>
      </w:r>
    </w:p>
    <w:p w:rsidR="002D12BB" w:rsidRDefault="006638CA" w:rsidP="006638CA">
      <w:pPr>
        <w:spacing w:after="0"/>
        <w:ind w:firstLine="708"/>
      </w:pPr>
      <w:r>
        <w:t xml:space="preserve">- </w:t>
      </w:r>
      <w:r w:rsidR="002D12BB">
        <w:t>l’aménagement des espaces destinés à la vie collégienne et du cadre de vie.</w:t>
      </w:r>
    </w:p>
    <w:p w:rsidR="002D12BB" w:rsidRDefault="002D12BB" w:rsidP="002D12BB"/>
    <w:p w:rsidR="002D12BB" w:rsidRDefault="002D12BB" w:rsidP="002D12BB"/>
    <w:p w:rsidR="002D12BB" w:rsidRDefault="002D12BB" w:rsidP="002D12BB"/>
    <w:p w:rsidR="006638CA" w:rsidRDefault="006638CA" w:rsidP="002D12BB"/>
    <w:p w:rsidR="006638CA" w:rsidRDefault="006638CA" w:rsidP="002D12BB"/>
    <w:p w:rsidR="006638CA" w:rsidRDefault="006638CA" w:rsidP="002D12BB"/>
    <w:p w:rsidR="006638CA" w:rsidRPr="00DB1D49" w:rsidRDefault="00DB1D49" w:rsidP="002D12B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1533D">
        <w:t>GDRP Autun/Le Creusot/Montceau, 2015-2016</w:t>
      </w:r>
    </w:p>
    <w:sectPr w:rsidR="006638CA" w:rsidRPr="00DB1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3DF"/>
    <w:multiLevelType w:val="hybridMultilevel"/>
    <w:tmpl w:val="DFAA0F2C"/>
    <w:lvl w:ilvl="0" w:tplc="539C232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0533F"/>
    <w:multiLevelType w:val="hybridMultilevel"/>
    <w:tmpl w:val="3244D23C"/>
    <w:lvl w:ilvl="0" w:tplc="30BE79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43491"/>
    <w:multiLevelType w:val="hybridMultilevel"/>
    <w:tmpl w:val="5F3A98E8"/>
    <w:lvl w:ilvl="0" w:tplc="68D4050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F0F6F"/>
    <w:multiLevelType w:val="hybridMultilevel"/>
    <w:tmpl w:val="EAE0272C"/>
    <w:lvl w:ilvl="0" w:tplc="D360BD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22500"/>
    <w:multiLevelType w:val="hybridMultilevel"/>
    <w:tmpl w:val="8482EA08"/>
    <w:lvl w:ilvl="0" w:tplc="8F5EA4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F7A67"/>
    <w:multiLevelType w:val="hybridMultilevel"/>
    <w:tmpl w:val="E7DC6AC8"/>
    <w:lvl w:ilvl="0" w:tplc="7BA2727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BB"/>
    <w:rsid w:val="00094B75"/>
    <w:rsid w:val="002D12BB"/>
    <w:rsid w:val="003853A0"/>
    <w:rsid w:val="00625EC8"/>
    <w:rsid w:val="006638CA"/>
    <w:rsid w:val="00A1533D"/>
    <w:rsid w:val="00C02ABB"/>
    <w:rsid w:val="00D75CA1"/>
    <w:rsid w:val="00D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joaquim andrade</dc:creator>
  <cp:lastModifiedBy>Stéphane Christelle</cp:lastModifiedBy>
  <cp:revision>2</cp:revision>
  <dcterms:created xsi:type="dcterms:W3CDTF">2016-12-14T05:59:00Z</dcterms:created>
  <dcterms:modified xsi:type="dcterms:W3CDTF">2016-12-14T05:59:00Z</dcterms:modified>
</cp:coreProperties>
</file>