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2093"/>
        <w:gridCol w:w="7087"/>
        <w:gridCol w:w="6663"/>
      </w:tblGrid>
      <w:tr w:rsidR="00501A04" w:rsidTr="00044A21">
        <w:tc>
          <w:tcPr>
            <w:tcW w:w="2093" w:type="dxa"/>
          </w:tcPr>
          <w:p w:rsidR="008E55F6" w:rsidRPr="00E95E1C" w:rsidRDefault="00E95E1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95E1C">
              <w:rPr>
                <w:b/>
                <w:sz w:val="28"/>
                <w:szCs w:val="28"/>
              </w:rPr>
              <w:t>Compétences psychosociales visées :</w:t>
            </w:r>
          </w:p>
        </w:tc>
        <w:tc>
          <w:tcPr>
            <w:tcW w:w="7087" w:type="dxa"/>
          </w:tcPr>
          <w:p w:rsidR="00501A04" w:rsidRPr="00E95E1C" w:rsidRDefault="00501A04" w:rsidP="00501A04">
            <w:pPr>
              <w:jc w:val="center"/>
              <w:rPr>
                <w:b/>
                <w:sz w:val="28"/>
                <w:szCs w:val="28"/>
              </w:rPr>
            </w:pPr>
            <w:r w:rsidRPr="00E95E1C">
              <w:rPr>
                <w:b/>
                <w:sz w:val="28"/>
                <w:szCs w:val="28"/>
              </w:rPr>
              <w:t>Actions en collectif (classe ou groupe)</w:t>
            </w:r>
          </w:p>
        </w:tc>
        <w:tc>
          <w:tcPr>
            <w:tcW w:w="6663" w:type="dxa"/>
          </w:tcPr>
          <w:p w:rsidR="00501A04" w:rsidRPr="00E95E1C" w:rsidRDefault="00501A04" w:rsidP="00501A04">
            <w:pPr>
              <w:jc w:val="center"/>
              <w:rPr>
                <w:b/>
                <w:sz w:val="28"/>
                <w:szCs w:val="28"/>
              </w:rPr>
            </w:pPr>
            <w:r w:rsidRPr="00E95E1C">
              <w:rPr>
                <w:b/>
                <w:sz w:val="28"/>
                <w:szCs w:val="28"/>
              </w:rPr>
              <w:t>Actions vers l’élève en individuel</w:t>
            </w:r>
          </w:p>
        </w:tc>
      </w:tr>
      <w:tr w:rsidR="00E95E1C" w:rsidTr="00044A21">
        <w:tc>
          <w:tcPr>
            <w:tcW w:w="15843" w:type="dxa"/>
            <w:gridSpan w:val="3"/>
            <w:shd w:val="clear" w:color="auto" w:fill="92D050"/>
          </w:tcPr>
          <w:p w:rsidR="00E95E1C" w:rsidRDefault="008B20C1" w:rsidP="008B20C1">
            <w:pPr>
              <w:jc w:val="center"/>
            </w:pPr>
            <w:r>
              <w:t xml:space="preserve">SE SENTIR BIEN A L ECOLE  POUR  </w:t>
            </w:r>
            <w:r w:rsidR="00E95E1C" w:rsidRPr="00E95E1C">
              <w:rPr>
                <w:b/>
                <w:sz w:val="28"/>
                <w:szCs w:val="28"/>
              </w:rPr>
              <w:t>PREVEN</w:t>
            </w:r>
            <w:r>
              <w:rPr>
                <w:b/>
                <w:sz w:val="28"/>
                <w:szCs w:val="28"/>
              </w:rPr>
              <w:t>IR  du DECROCHAGE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>
            <w:r>
              <w:t>CPS 1-</w:t>
            </w:r>
          </w:p>
        </w:tc>
        <w:tc>
          <w:tcPr>
            <w:tcW w:w="7087" w:type="dxa"/>
          </w:tcPr>
          <w:p w:rsidR="007843F0" w:rsidRDefault="007843F0">
            <w:r>
              <w:t>Appropriation par l’élève de la gestion de son temps</w:t>
            </w:r>
          </w:p>
        </w:tc>
        <w:tc>
          <w:tcPr>
            <w:tcW w:w="6663" w:type="dxa"/>
          </w:tcPr>
          <w:p w:rsidR="007843F0" w:rsidRDefault="008E55F6">
            <w:r>
              <w:t>Entretiens  seul ou avec un partenaire</w:t>
            </w:r>
          </w:p>
        </w:tc>
      </w:tr>
      <w:tr w:rsidR="00D60346" w:rsidTr="00044A21">
        <w:tc>
          <w:tcPr>
            <w:tcW w:w="2093" w:type="dxa"/>
          </w:tcPr>
          <w:p w:rsidR="00D60346" w:rsidRDefault="00D60346"/>
        </w:tc>
        <w:tc>
          <w:tcPr>
            <w:tcW w:w="7087" w:type="dxa"/>
          </w:tcPr>
          <w:p w:rsidR="00D60346" w:rsidRDefault="00D60346" w:rsidP="007843F0">
            <w:r>
              <w:t>Appropriation des lieux</w:t>
            </w:r>
          </w:p>
        </w:tc>
        <w:tc>
          <w:tcPr>
            <w:tcW w:w="6663" w:type="dxa"/>
          </w:tcPr>
          <w:p w:rsidR="00D60346" w:rsidRDefault="008E55F6">
            <w:r>
              <w:t>Accompagnement dans la construction du parcours d’orientation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/>
        </w:tc>
        <w:tc>
          <w:tcPr>
            <w:tcW w:w="7087" w:type="dxa"/>
          </w:tcPr>
          <w:p w:rsidR="007843F0" w:rsidRDefault="007843F0" w:rsidP="007843F0">
            <w:r>
              <w:t>Connaissance et investissement des instances participatives</w:t>
            </w:r>
          </w:p>
        </w:tc>
        <w:tc>
          <w:tcPr>
            <w:tcW w:w="6663" w:type="dxa"/>
          </w:tcPr>
          <w:p w:rsidR="007843F0" w:rsidRDefault="008E55F6">
            <w:r>
              <w:t>Apprendre à exprimer ses besoins</w:t>
            </w:r>
          </w:p>
        </w:tc>
      </w:tr>
      <w:tr w:rsidR="00D60346" w:rsidTr="00044A21">
        <w:tc>
          <w:tcPr>
            <w:tcW w:w="2093" w:type="dxa"/>
          </w:tcPr>
          <w:p w:rsidR="00D60346" w:rsidRDefault="00D60346"/>
        </w:tc>
        <w:tc>
          <w:tcPr>
            <w:tcW w:w="7087" w:type="dxa"/>
          </w:tcPr>
          <w:p w:rsidR="00D60346" w:rsidRDefault="00D60346" w:rsidP="007843F0">
            <w:r>
              <w:t>Animation socio éducative</w:t>
            </w:r>
          </w:p>
        </w:tc>
        <w:tc>
          <w:tcPr>
            <w:tcW w:w="6663" w:type="dxa"/>
          </w:tcPr>
          <w:p w:rsidR="00D60346" w:rsidRDefault="008E55F6">
            <w:r>
              <w:t>Travail sur l’acceptation des aides</w:t>
            </w:r>
          </w:p>
        </w:tc>
      </w:tr>
      <w:tr w:rsidR="00D60346" w:rsidTr="00044A21">
        <w:tc>
          <w:tcPr>
            <w:tcW w:w="2093" w:type="dxa"/>
          </w:tcPr>
          <w:p w:rsidR="00D60346" w:rsidRDefault="00D60346"/>
        </w:tc>
        <w:tc>
          <w:tcPr>
            <w:tcW w:w="7087" w:type="dxa"/>
          </w:tcPr>
          <w:p w:rsidR="00D60346" w:rsidRDefault="00D60346" w:rsidP="007843F0">
            <w:r>
              <w:t>Comprendre les contraintes institutionnelles</w:t>
            </w:r>
          </w:p>
        </w:tc>
        <w:tc>
          <w:tcPr>
            <w:tcW w:w="6663" w:type="dxa"/>
          </w:tcPr>
          <w:p w:rsidR="00D60346" w:rsidRDefault="00D60346"/>
        </w:tc>
      </w:tr>
      <w:tr w:rsidR="007843F0" w:rsidTr="00044A21">
        <w:tc>
          <w:tcPr>
            <w:tcW w:w="2093" w:type="dxa"/>
          </w:tcPr>
          <w:p w:rsidR="007843F0" w:rsidRDefault="007843F0">
            <w:r>
              <w:t>CPS 2-</w:t>
            </w:r>
          </w:p>
        </w:tc>
        <w:tc>
          <w:tcPr>
            <w:tcW w:w="7087" w:type="dxa"/>
          </w:tcPr>
          <w:p w:rsidR="007843F0" w:rsidRDefault="007843F0" w:rsidP="007843F0">
            <w:r>
              <w:t>Temps d’accueil du matin</w:t>
            </w:r>
          </w:p>
        </w:tc>
        <w:tc>
          <w:tcPr>
            <w:tcW w:w="6663" w:type="dxa"/>
          </w:tcPr>
          <w:p w:rsidR="007843F0" w:rsidRDefault="007843F0"/>
        </w:tc>
      </w:tr>
      <w:tr w:rsidR="007843F0" w:rsidTr="00044A21">
        <w:tc>
          <w:tcPr>
            <w:tcW w:w="2093" w:type="dxa"/>
          </w:tcPr>
          <w:p w:rsidR="007843F0" w:rsidRDefault="007843F0">
            <w:r>
              <w:t>CPS 3-</w:t>
            </w:r>
          </w:p>
        </w:tc>
        <w:tc>
          <w:tcPr>
            <w:tcW w:w="7087" w:type="dxa"/>
          </w:tcPr>
          <w:p w:rsidR="007843F0" w:rsidRDefault="007843F0">
            <w:r>
              <w:t>HVC sur la communication non violente</w:t>
            </w:r>
          </w:p>
        </w:tc>
        <w:tc>
          <w:tcPr>
            <w:tcW w:w="6663" w:type="dxa"/>
          </w:tcPr>
          <w:p w:rsidR="007843F0" w:rsidRDefault="007843F0"/>
        </w:tc>
      </w:tr>
      <w:tr w:rsidR="007843F0" w:rsidTr="00044A21">
        <w:tc>
          <w:tcPr>
            <w:tcW w:w="2093" w:type="dxa"/>
          </w:tcPr>
          <w:p w:rsidR="007843F0" w:rsidRDefault="007843F0">
            <w:r>
              <w:t>CPS 4-</w:t>
            </w:r>
          </w:p>
        </w:tc>
        <w:tc>
          <w:tcPr>
            <w:tcW w:w="7087" w:type="dxa"/>
          </w:tcPr>
          <w:p w:rsidR="007843F0" w:rsidRDefault="007843F0">
            <w:r>
              <w:t>Séances  sur  la  gestion des émotions</w:t>
            </w:r>
          </w:p>
        </w:tc>
        <w:tc>
          <w:tcPr>
            <w:tcW w:w="6663" w:type="dxa"/>
          </w:tcPr>
          <w:p w:rsidR="007843F0" w:rsidRDefault="007843F0"/>
        </w:tc>
      </w:tr>
      <w:tr w:rsidR="00501A04" w:rsidTr="00044A21">
        <w:tc>
          <w:tcPr>
            <w:tcW w:w="2093" w:type="dxa"/>
          </w:tcPr>
          <w:p w:rsidR="00501A04" w:rsidRDefault="007843F0">
            <w:r>
              <w:t>CPS 5-</w:t>
            </w:r>
          </w:p>
        </w:tc>
        <w:tc>
          <w:tcPr>
            <w:tcW w:w="7087" w:type="dxa"/>
          </w:tcPr>
          <w:p w:rsidR="00501A04" w:rsidRDefault="008E55F6">
            <w:r>
              <w:t>Séance sur  l’estime de soi, repérer ses qualités</w:t>
            </w:r>
          </w:p>
        </w:tc>
        <w:tc>
          <w:tcPr>
            <w:tcW w:w="6663" w:type="dxa"/>
          </w:tcPr>
          <w:p w:rsidR="00501A04" w:rsidRDefault="00501A04"/>
        </w:tc>
      </w:tr>
      <w:tr w:rsidR="007843F0" w:rsidTr="00044A21">
        <w:tc>
          <w:tcPr>
            <w:tcW w:w="2093" w:type="dxa"/>
          </w:tcPr>
          <w:p w:rsidR="007843F0" w:rsidRDefault="007843F0"/>
        </w:tc>
        <w:tc>
          <w:tcPr>
            <w:tcW w:w="7087" w:type="dxa"/>
          </w:tcPr>
          <w:p w:rsidR="007843F0" w:rsidRDefault="00D60346">
            <w:r>
              <w:t>Se défendre du harcèlement</w:t>
            </w:r>
          </w:p>
        </w:tc>
        <w:tc>
          <w:tcPr>
            <w:tcW w:w="6663" w:type="dxa"/>
          </w:tcPr>
          <w:p w:rsidR="007843F0" w:rsidRDefault="007843F0"/>
        </w:tc>
      </w:tr>
      <w:tr w:rsidR="00D60346" w:rsidTr="00044A21">
        <w:tc>
          <w:tcPr>
            <w:tcW w:w="2093" w:type="dxa"/>
          </w:tcPr>
          <w:p w:rsidR="00D60346" w:rsidRDefault="00D60346"/>
        </w:tc>
        <w:tc>
          <w:tcPr>
            <w:tcW w:w="7087" w:type="dxa"/>
          </w:tcPr>
          <w:p w:rsidR="00D60346" w:rsidRDefault="00D60346">
            <w:r>
              <w:t>Savoir utiliser les réseaux sociaux de façon respectueuse</w:t>
            </w:r>
          </w:p>
        </w:tc>
        <w:tc>
          <w:tcPr>
            <w:tcW w:w="6663" w:type="dxa"/>
          </w:tcPr>
          <w:p w:rsidR="00D60346" w:rsidRDefault="00D60346"/>
        </w:tc>
      </w:tr>
      <w:tr w:rsidR="00D60346" w:rsidTr="00044A21">
        <w:tc>
          <w:tcPr>
            <w:tcW w:w="2093" w:type="dxa"/>
          </w:tcPr>
          <w:p w:rsidR="00D60346" w:rsidRDefault="00D60346"/>
        </w:tc>
        <w:tc>
          <w:tcPr>
            <w:tcW w:w="7087" w:type="dxa"/>
          </w:tcPr>
          <w:p w:rsidR="00D60346" w:rsidRDefault="00D60346">
            <w:r>
              <w:t>Temps de concentration avant les contrôles</w:t>
            </w:r>
          </w:p>
        </w:tc>
        <w:tc>
          <w:tcPr>
            <w:tcW w:w="6663" w:type="dxa"/>
          </w:tcPr>
          <w:p w:rsidR="00D60346" w:rsidRDefault="00D60346"/>
        </w:tc>
      </w:tr>
      <w:tr w:rsidR="00D60346" w:rsidTr="00044A21">
        <w:tc>
          <w:tcPr>
            <w:tcW w:w="2093" w:type="dxa"/>
          </w:tcPr>
          <w:p w:rsidR="00D60346" w:rsidRDefault="00D60346"/>
        </w:tc>
        <w:tc>
          <w:tcPr>
            <w:tcW w:w="7087" w:type="dxa"/>
          </w:tcPr>
          <w:p w:rsidR="00D60346" w:rsidRDefault="00D60346">
            <w:r>
              <w:t>Lutter contre les stéréotypes notamment dans les choix d’orientation</w:t>
            </w:r>
          </w:p>
        </w:tc>
        <w:tc>
          <w:tcPr>
            <w:tcW w:w="6663" w:type="dxa"/>
          </w:tcPr>
          <w:p w:rsidR="00D60346" w:rsidRDefault="00D60346"/>
        </w:tc>
      </w:tr>
      <w:tr w:rsidR="00D60346" w:rsidTr="00044A21">
        <w:tc>
          <w:tcPr>
            <w:tcW w:w="2093" w:type="dxa"/>
          </w:tcPr>
          <w:p w:rsidR="00D60346" w:rsidRDefault="00D60346"/>
        </w:tc>
        <w:tc>
          <w:tcPr>
            <w:tcW w:w="7087" w:type="dxa"/>
          </w:tcPr>
          <w:p w:rsidR="00D60346" w:rsidRDefault="00D60346">
            <w:r>
              <w:t>Atelier relaxation</w:t>
            </w:r>
          </w:p>
        </w:tc>
        <w:tc>
          <w:tcPr>
            <w:tcW w:w="6663" w:type="dxa"/>
          </w:tcPr>
          <w:p w:rsidR="00D60346" w:rsidRDefault="00D60346"/>
        </w:tc>
      </w:tr>
      <w:tr w:rsidR="008B20C1" w:rsidTr="00044A21">
        <w:tc>
          <w:tcPr>
            <w:tcW w:w="15843" w:type="dxa"/>
            <w:gridSpan w:val="3"/>
            <w:shd w:val="clear" w:color="auto" w:fill="92D050"/>
          </w:tcPr>
          <w:p w:rsidR="008B20C1" w:rsidRDefault="008B20C1" w:rsidP="008B20C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Impliquer pour limiter le </w:t>
            </w:r>
            <w:r w:rsidRPr="008B20C1">
              <w:rPr>
                <w:b/>
                <w:sz w:val="28"/>
                <w:szCs w:val="28"/>
              </w:rPr>
              <w:t>DECROCHAGE PASSIF (présent mais désinvesti)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1-</w:t>
            </w:r>
          </w:p>
        </w:tc>
        <w:tc>
          <w:tcPr>
            <w:tcW w:w="7087" w:type="dxa"/>
          </w:tcPr>
          <w:p w:rsidR="007843F0" w:rsidRDefault="008E55F6">
            <w:r>
              <w:t>Travail sur l’ambiance de classe, gestion des conflits</w:t>
            </w:r>
          </w:p>
        </w:tc>
        <w:tc>
          <w:tcPr>
            <w:tcW w:w="6663" w:type="dxa"/>
          </w:tcPr>
          <w:p w:rsidR="007843F0" w:rsidRDefault="00044A21">
            <w:r>
              <w:t>Mise en place des outils d’aide et d’aménagements</w:t>
            </w:r>
            <w:r w:rsidR="00491C08">
              <w:t xml:space="preserve"> </w:t>
            </w:r>
          </w:p>
          <w:p w:rsidR="00491C08" w:rsidRDefault="00491C08">
            <w:r>
              <w:t>Alternative stratégique dans les entretiens (annexe 1)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2-</w:t>
            </w:r>
          </w:p>
        </w:tc>
        <w:tc>
          <w:tcPr>
            <w:tcW w:w="7087" w:type="dxa"/>
          </w:tcPr>
          <w:p w:rsidR="007843F0" w:rsidRDefault="008E55F6">
            <w:r>
              <w:t>Atelier de coopération</w:t>
            </w:r>
            <w:r w:rsidR="00656638">
              <w:t xml:space="preserve"> </w:t>
            </w:r>
            <w:proofErr w:type="gramStart"/>
            <w:r w:rsidR="00656638">
              <w:t>( jeux</w:t>
            </w:r>
            <w:proofErr w:type="gramEnd"/>
            <w:r w:rsidR="00656638">
              <w:t xml:space="preserve"> coopératifs, groupe de projet aide au CVC/CVL)</w:t>
            </w:r>
          </w:p>
        </w:tc>
        <w:tc>
          <w:tcPr>
            <w:tcW w:w="6663" w:type="dxa"/>
          </w:tcPr>
          <w:p w:rsidR="007843F0" w:rsidRDefault="00656638">
            <w:r>
              <w:t xml:space="preserve">Proposer d intégrer des </w:t>
            </w:r>
            <w:proofErr w:type="gramStart"/>
            <w:r>
              <w:t>clubs ,</w:t>
            </w:r>
            <w:proofErr w:type="gramEnd"/>
            <w:r>
              <w:t xml:space="preserve"> des actions d’animation en cours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3-</w:t>
            </w:r>
          </w:p>
        </w:tc>
        <w:tc>
          <w:tcPr>
            <w:tcW w:w="7087" w:type="dxa"/>
          </w:tcPr>
          <w:p w:rsidR="007843F0" w:rsidRDefault="00656638">
            <w:r>
              <w:t>Atelier relaxation</w:t>
            </w:r>
          </w:p>
        </w:tc>
        <w:tc>
          <w:tcPr>
            <w:tcW w:w="6663" w:type="dxa"/>
          </w:tcPr>
          <w:p w:rsidR="007843F0" w:rsidRDefault="007843F0"/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4-</w:t>
            </w:r>
          </w:p>
        </w:tc>
        <w:tc>
          <w:tcPr>
            <w:tcW w:w="7087" w:type="dxa"/>
          </w:tcPr>
          <w:p w:rsidR="007843F0" w:rsidRDefault="00491C08">
            <w:r>
              <w:t>Présentation d’activités valorisantes y compris extra scolaires</w:t>
            </w:r>
          </w:p>
        </w:tc>
        <w:tc>
          <w:tcPr>
            <w:tcW w:w="6663" w:type="dxa"/>
          </w:tcPr>
          <w:p w:rsidR="007843F0" w:rsidRDefault="007843F0"/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5-</w:t>
            </w:r>
          </w:p>
        </w:tc>
        <w:tc>
          <w:tcPr>
            <w:tcW w:w="7087" w:type="dxa"/>
          </w:tcPr>
          <w:p w:rsidR="007843F0" w:rsidRDefault="00491C08">
            <w:r>
              <w:t>Tutorat entre élèves</w:t>
            </w:r>
          </w:p>
        </w:tc>
        <w:tc>
          <w:tcPr>
            <w:tcW w:w="6663" w:type="dxa"/>
          </w:tcPr>
          <w:p w:rsidR="007843F0" w:rsidRDefault="007843F0"/>
        </w:tc>
      </w:tr>
      <w:tr w:rsidR="008B20C1" w:rsidTr="00044A21">
        <w:tc>
          <w:tcPr>
            <w:tcW w:w="15843" w:type="dxa"/>
            <w:gridSpan w:val="3"/>
            <w:shd w:val="clear" w:color="auto" w:fill="92D050"/>
          </w:tcPr>
          <w:p w:rsidR="008B20C1" w:rsidRDefault="008B20C1" w:rsidP="008B20C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Remobiliser  pour lutter contre </w:t>
            </w:r>
            <w:r w:rsidRPr="008B20C1">
              <w:rPr>
                <w:b/>
                <w:sz w:val="28"/>
                <w:szCs w:val="28"/>
              </w:rPr>
              <w:t>DECROCHAGE PARTIEL  (absentéisme perlé)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1-</w:t>
            </w:r>
          </w:p>
        </w:tc>
        <w:tc>
          <w:tcPr>
            <w:tcW w:w="7087" w:type="dxa"/>
          </w:tcPr>
          <w:p w:rsidR="007843F0" w:rsidRDefault="008B20C1" w:rsidP="00491C08">
            <w:r>
              <w:t xml:space="preserve">Atelier </w:t>
            </w:r>
            <w:proofErr w:type="spellStart"/>
            <w:r>
              <w:t>remob</w:t>
            </w:r>
            <w:proofErr w:type="spellEnd"/>
            <w:r w:rsidR="00491C08">
              <w:t xml:space="preserve"> </w:t>
            </w:r>
          </w:p>
        </w:tc>
        <w:tc>
          <w:tcPr>
            <w:tcW w:w="6663" w:type="dxa"/>
          </w:tcPr>
          <w:p w:rsidR="007843F0" w:rsidRDefault="00044A21">
            <w:r>
              <w:t>GPDS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2-</w:t>
            </w:r>
          </w:p>
        </w:tc>
        <w:tc>
          <w:tcPr>
            <w:tcW w:w="7087" w:type="dxa"/>
          </w:tcPr>
          <w:p w:rsidR="007843F0" w:rsidRDefault="00491C08">
            <w:r>
              <w:t>Travail en petit groupe autour d un projet</w:t>
            </w:r>
          </w:p>
          <w:p w:rsidR="00491C08" w:rsidRDefault="00491C08">
            <w:r>
              <w:t>Semaine de la persévérance scolaire</w:t>
            </w:r>
          </w:p>
        </w:tc>
        <w:tc>
          <w:tcPr>
            <w:tcW w:w="6663" w:type="dxa"/>
          </w:tcPr>
          <w:p w:rsidR="007843F0" w:rsidRDefault="00491C08">
            <w:r>
              <w:t>Travail autour du projet d orientation, stages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3-</w:t>
            </w:r>
          </w:p>
        </w:tc>
        <w:tc>
          <w:tcPr>
            <w:tcW w:w="7087" w:type="dxa"/>
          </w:tcPr>
          <w:p w:rsidR="007843F0" w:rsidRDefault="00491C08">
            <w:r>
              <w:t>Atelier relaxation</w:t>
            </w:r>
          </w:p>
        </w:tc>
        <w:tc>
          <w:tcPr>
            <w:tcW w:w="6663" w:type="dxa"/>
          </w:tcPr>
          <w:p w:rsidR="007843F0" w:rsidRDefault="00656638">
            <w:r>
              <w:t xml:space="preserve">Relais sur </w:t>
            </w:r>
            <w:proofErr w:type="gramStart"/>
            <w:r>
              <w:t>les psy</w:t>
            </w:r>
            <w:proofErr w:type="gramEnd"/>
            <w:r>
              <w:t xml:space="preserve"> EN 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4-</w:t>
            </w:r>
          </w:p>
        </w:tc>
        <w:tc>
          <w:tcPr>
            <w:tcW w:w="7087" w:type="dxa"/>
          </w:tcPr>
          <w:p w:rsidR="007843F0" w:rsidRDefault="00491C08">
            <w:r>
              <w:t>Gestion des conflits</w:t>
            </w:r>
          </w:p>
        </w:tc>
        <w:tc>
          <w:tcPr>
            <w:tcW w:w="6663" w:type="dxa"/>
          </w:tcPr>
          <w:p w:rsidR="007843F0" w:rsidRDefault="00491C08">
            <w:r>
              <w:t>Rencontre individuelle avec  les éducateurs de prévention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5-</w:t>
            </w:r>
          </w:p>
        </w:tc>
        <w:tc>
          <w:tcPr>
            <w:tcW w:w="7087" w:type="dxa"/>
          </w:tcPr>
          <w:p w:rsidR="007843F0" w:rsidRDefault="00656638">
            <w:r>
              <w:t xml:space="preserve">Ateliers </w:t>
            </w:r>
            <w:proofErr w:type="spellStart"/>
            <w:r>
              <w:t>remediation</w:t>
            </w:r>
            <w:proofErr w:type="spellEnd"/>
            <w:r>
              <w:t xml:space="preserve"> </w:t>
            </w:r>
            <w:proofErr w:type="gramStart"/>
            <w:r>
              <w:t>décrochage ,</w:t>
            </w:r>
            <w:proofErr w:type="gramEnd"/>
            <w:r>
              <w:t xml:space="preserve"> groupe de parole hors cours</w:t>
            </w:r>
          </w:p>
        </w:tc>
        <w:tc>
          <w:tcPr>
            <w:tcW w:w="6663" w:type="dxa"/>
          </w:tcPr>
          <w:p w:rsidR="007843F0" w:rsidRDefault="007843F0"/>
        </w:tc>
      </w:tr>
      <w:tr w:rsidR="008B20C1" w:rsidTr="00044A21">
        <w:tc>
          <w:tcPr>
            <w:tcW w:w="15843" w:type="dxa"/>
            <w:gridSpan w:val="3"/>
            <w:shd w:val="clear" w:color="auto" w:fill="92D050"/>
          </w:tcPr>
          <w:p w:rsidR="008B20C1" w:rsidRDefault="008B20C1" w:rsidP="008B20C1">
            <w:pPr>
              <w:jc w:val="center"/>
            </w:pPr>
            <w:r w:rsidRPr="008B20C1">
              <w:rPr>
                <w:b/>
                <w:sz w:val="28"/>
                <w:szCs w:val="28"/>
              </w:rPr>
              <w:t>Ne pas perdre le lien dans le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B20C1">
              <w:rPr>
                <w:b/>
                <w:sz w:val="28"/>
                <w:szCs w:val="28"/>
              </w:rPr>
              <w:t xml:space="preserve">DECROCHAGE TOTAL  </w:t>
            </w:r>
            <w:proofErr w:type="gramStart"/>
            <w:r w:rsidRPr="008B20C1">
              <w:rPr>
                <w:b/>
                <w:sz w:val="28"/>
                <w:szCs w:val="28"/>
              </w:rPr>
              <w:t>( absentéisme</w:t>
            </w:r>
            <w:proofErr w:type="gramEnd"/>
            <w:r w:rsidRPr="008B20C1">
              <w:rPr>
                <w:b/>
                <w:sz w:val="28"/>
                <w:szCs w:val="28"/>
              </w:rPr>
              <w:t xml:space="preserve"> lourd)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lastRenderedPageBreak/>
              <w:t>CPS 1-</w:t>
            </w:r>
          </w:p>
        </w:tc>
        <w:tc>
          <w:tcPr>
            <w:tcW w:w="7087" w:type="dxa"/>
          </w:tcPr>
          <w:p w:rsidR="007843F0" w:rsidRDefault="00656638">
            <w:r>
              <w:t>Faire venir pour des entretiens sans forcer à retourner en cours</w:t>
            </w:r>
          </w:p>
        </w:tc>
        <w:tc>
          <w:tcPr>
            <w:tcW w:w="6663" w:type="dxa"/>
          </w:tcPr>
          <w:p w:rsidR="007843F0" w:rsidRDefault="00044A21">
            <w:r>
              <w:t>GPDS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2-</w:t>
            </w:r>
          </w:p>
        </w:tc>
        <w:tc>
          <w:tcPr>
            <w:tcW w:w="7087" w:type="dxa"/>
          </w:tcPr>
          <w:p w:rsidR="007843F0" w:rsidRDefault="007843F0"/>
        </w:tc>
        <w:tc>
          <w:tcPr>
            <w:tcW w:w="6663" w:type="dxa"/>
          </w:tcPr>
          <w:p w:rsidR="00491C08" w:rsidRDefault="00491C08">
            <w:r>
              <w:t xml:space="preserve">Alerte et Relais aux partenaires de </w:t>
            </w:r>
            <w:proofErr w:type="gramStart"/>
            <w:r>
              <w:t>prévention  ,</w:t>
            </w:r>
            <w:proofErr w:type="gramEnd"/>
            <w:r>
              <w:t xml:space="preserve"> </w:t>
            </w:r>
          </w:p>
          <w:p w:rsidR="007843F0" w:rsidRDefault="00491C08">
            <w:r>
              <w:t>mise en place de PAFI</w:t>
            </w:r>
          </w:p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3-</w:t>
            </w:r>
          </w:p>
        </w:tc>
        <w:tc>
          <w:tcPr>
            <w:tcW w:w="7087" w:type="dxa"/>
          </w:tcPr>
          <w:p w:rsidR="007843F0" w:rsidRDefault="007843F0"/>
        </w:tc>
        <w:tc>
          <w:tcPr>
            <w:tcW w:w="6663" w:type="dxa"/>
          </w:tcPr>
          <w:p w:rsidR="007843F0" w:rsidRDefault="007843F0"/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4-</w:t>
            </w:r>
          </w:p>
        </w:tc>
        <w:tc>
          <w:tcPr>
            <w:tcW w:w="7087" w:type="dxa"/>
          </w:tcPr>
          <w:p w:rsidR="007843F0" w:rsidRDefault="007843F0"/>
        </w:tc>
        <w:tc>
          <w:tcPr>
            <w:tcW w:w="6663" w:type="dxa"/>
          </w:tcPr>
          <w:p w:rsidR="007843F0" w:rsidRDefault="007843F0"/>
        </w:tc>
      </w:tr>
      <w:tr w:rsidR="007843F0" w:rsidTr="00044A21">
        <w:tc>
          <w:tcPr>
            <w:tcW w:w="2093" w:type="dxa"/>
          </w:tcPr>
          <w:p w:rsidR="007843F0" w:rsidRDefault="007843F0" w:rsidP="0063307F">
            <w:r>
              <w:t>CPS 5-</w:t>
            </w:r>
          </w:p>
        </w:tc>
        <w:tc>
          <w:tcPr>
            <w:tcW w:w="7087" w:type="dxa"/>
          </w:tcPr>
          <w:p w:rsidR="007843F0" w:rsidRDefault="007843F0"/>
        </w:tc>
        <w:tc>
          <w:tcPr>
            <w:tcW w:w="6663" w:type="dxa"/>
          </w:tcPr>
          <w:p w:rsidR="007843F0" w:rsidRDefault="00491C08" w:rsidP="00491C08">
            <w:r>
              <w:t>Donner des responsabilités sur une action valorisante d utilité collective</w:t>
            </w:r>
          </w:p>
        </w:tc>
      </w:tr>
    </w:tbl>
    <w:p w:rsidR="00502AE6" w:rsidRDefault="00E16137">
      <w:r>
        <w:t>Rappel :</w:t>
      </w:r>
    </w:p>
    <w:p w:rsidR="00AE6651" w:rsidRDefault="00AE6651">
      <w:r>
        <w:t>CPS 1- savoir résoudre des problèmes, prendre des décisions</w:t>
      </w:r>
    </w:p>
    <w:p w:rsidR="00AE6651" w:rsidRDefault="00AE6651">
      <w:r>
        <w:t>CPS 2- avoir une pensée créative, et une pensée critique</w:t>
      </w:r>
    </w:p>
    <w:p w:rsidR="00AE6651" w:rsidRDefault="00AE6651">
      <w:r>
        <w:t>CPS 3-  savoir gérer son stress, ses émotions</w:t>
      </w:r>
    </w:p>
    <w:p w:rsidR="00AE6651" w:rsidRDefault="00AE6651">
      <w:r>
        <w:t xml:space="preserve">CPS 4- </w:t>
      </w:r>
      <w:r w:rsidR="00434B31">
        <w:t xml:space="preserve">savoir </w:t>
      </w:r>
      <w:r>
        <w:t>communiquer</w:t>
      </w:r>
      <w:r w:rsidR="00434B31">
        <w:t xml:space="preserve"> et être habile dans les relations</w:t>
      </w:r>
    </w:p>
    <w:p w:rsidR="00AE6651" w:rsidRDefault="00AE6651">
      <w:r>
        <w:t>CPS 5 -</w:t>
      </w:r>
      <w:r w:rsidR="00434B31" w:rsidRPr="00434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B31" w:rsidRPr="00656638">
        <w:t>avoir conscience de soi, avoir de l'empathie pour les autres</w:t>
      </w:r>
    </w:p>
    <w:p w:rsidR="00E16137" w:rsidRDefault="00E16137"/>
    <w:sectPr w:rsidR="00E16137" w:rsidSect="00501A0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B0" w:rsidRDefault="00444CB0" w:rsidP="008E55F6">
      <w:pPr>
        <w:spacing w:after="0" w:line="240" w:lineRule="auto"/>
      </w:pPr>
      <w:r>
        <w:separator/>
      </w:r>
    </w:p>
  </w:endnote>
  <w:endnote w:type="continuationSeparator" w:id="0">
    <w:p w:rsidR="00444CB0" w:rsidRDefault="00444CB0" w:rsidP="008E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B0" w:rsidRDefault="00444CB0" w:rsidP="008E55F6">
      <w:pPr>
        <w:spacing w:after="0" w:line="240" w:lineRule="auto"/>
      </w:pPr>
      <w:r>
        <w:separator/>
      </w:r>
    </w:p>
  </w:footnote>
  <w:footnote w:type="continuationSeparator" w:id="0">
    <w:p w:rsidR="00444CB0" w:rsidRDefault="00444CB0" w:rsidP="008E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F6" w:rsidRPr="00E95E1C" w:rsidRDefault="00E95E1C" w:rsidP="00E95E1C">
    <w:pPr>
      <w:pStyle w:val="En-tte"/>
      <w:jc w:val="center"/>
      <w:rPr>
        <w:b/>
        <w:sz w:val="32"/>
        <w:szCs w:val="32"/>
      </w:rPr>
    </w:pPr>
    <w:r w:rsidRPr="00E95E1C">
      <w:rPr>
        <w:b/>
        <w:sz w:val="32"/>
        <w:szCs w:val="32"/>
      </w:rPr>
      <w:t>Apports</w:t>
    </w:r>
    <w:r w:rsidR="008E55F6" w:rsidRPr="00E95E1C">
      <w:rPr>
        <w:b/>
        <w:sz w:val="32"/>
        <w:szCs w:val="32"/>
      </w:rPr>
      <w:t xml:space="preserve"> du CPE dan</w:t>
    </w:r>
    <w:r w:rsidRPr="00E95E1C">
      <w:rPr>
        <w:b/>
        <w:sz w:val="32"/>
        <w:szCs w:val="32"/>
      </w:rPr>
      <w:t xml:space="preserve">s l’acquisition des </w:t>
    </w:r>
    <w:proofErr w:type="gramStart"/>
    <w:r w:rsidRPr="00E95E1C">
      <w:rPr>
        <w:b/>
        <w:sz w:val="32"/>
        <w:szCs w:val="32"/>
      </w:rPr>
      <w:t>CPS ,</w:t>
    </w:r>
    <w:proofErr w:type="gramEnd"/>
    <w:r w:rsidRPr="00E95E1C">
      <w:rPr>
        <w:b/>
        <w:sz w:val="32"/>
        <w:szCs w:val="32"/>
      </w:rPr>
      <w:t xml:space="preserve"> visant à lutter contre le décrochage scolaire</w:t>
    </w:r>
  </w:p>
  <w:p w:rsidR="008E55F6" w:rsidRDefault="008E55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091"/>
    <w:multiLevelType w:val="hybridMultilevel"/>
    <w:tmpl w:val="DF10230A"/>
    <w:lvl w:ilvl="0" w:tplc="00700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44385"/>
    <w:multiLevelType w:val="hybridMultilevel"/>
    <w:tmpl w:val="65D4DBE6"/>
    <w:lvl w:ilvl="0" w:tplc="4176C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4"/>
    <w:rsid w:val="00044A21"/>
    <w:rsid w:val="001B0F6F"/>
    <w:rsid w:val="00251BA1"/>
    <w:rsid w:val="0029680D"/>
    <w:rsid w:val="00434B31"/>
    <w:rsid w:val="00444CB0"/>
    <w:rsid w:val="004523FF"/>
    <w:rsid w:val="00491C08"/>
    <w:rsid w:val="00501A04"/>
    <w:rsid w:val="00656638"/>
    <w:rsid w:val="007843F0"/>
    <w:rsid w:val="008B20C1"/>
    <w:rsid w:val="008C15F6"/>
    <w:rsid w:val="008E55F6"/>
    <w:rsid w:val="00930323"/>
    <w:rsid w:val="00AE6651"/>
    <w:rsid w:val="00CF30CC"/>
    <w:rsid w:val="00D60346"/>
    <w:rsid w:val="00E16137"/>
    <w:rsid w:val="00E634BB"/>
    <w:rsid w:val="00E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43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F6"/>
  </w:style>
  <w:style w:type="paragraph" w:styleId="Pieddepage">
    <w:name w:val="footer"/>
    <w:basedOn w:val="Normal"/>
    <w:link w:val="PieddepageCar"/>
    <w:uiPriority w:val="99"/>
    <w:semiHidden/>
    <w:unhideWhenUsed/>
    <w:rsid w:val="008E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55F6"/>
  </w:style>
  <w:style w:type="paragraph" w:styleId="Textedebulles">
    <w:name w:val="Balloon Text"/>
    <w:basedOn w:val="Normal"/>
    <w:link w:val="TextedebullesCar"/>
    <w:uiPriority w:val="99"/>
    <w:semiHidden/>
    <w:unhideWhenUsed/>
    <w:rsid w:val="008E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43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F6"/>
  </w:style>
  <w:style w:type="paragraph" w:styleId="Pieddepage">
    <w:name w:val="footer"/>
    <w:basedOn w:val="Normal"/>
    <w:link w:val="PieddepageCar"/>
    <w:uiPriority w:val="99"/>
    <w:semiHidden/>
    <w:unhideWhenUsed/>
    <w:rsid w:val="008E5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55F6"/>
  </w:style>
  <w:style w:type="paragraph" w:styleId="Textedebulles">
    <w:name w:val="Balloon Text"/>
    <w:basedOn w:val="Normal"/>
    <w:link w:val="TextedebullesCar"/>
    <w:uiPriority w:val="99"/>
    <w:semiHidden/>
    <w:unhideWhenUsed/>
    <w:rsid w:val="008E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veronique.missonnier</dc:creator>
  <cp:lastModifiedBy>Stéphane Christelle</cp:lastModifiedBy>
  <cp:revision>2</cp:revision>
  <cp:lastPrinted>2019-04-09T14:33:00Z</cp:lastPrinted>
  <dcterms:created xsi:type="dcterms:W3CDTF">2019-07-11T03:30:00Z</dcterms:created>
  <dcterms:modified xsi:type="dcterms:W3CDTF">2019-07-11T03:30:00Z</dcterms:modified>
</cp:coreProperties>
</file>