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bottom w:val="single" w:sz="4" w:space="0" w:color="auto"/>
          <w:insideH w:val="single" w:sz="4" w:space="0" w:color="auto"/>
        </w:tblBorders>
        <w:tblLayout w:type="fixed"/>
        <w:tblLook w:val="00A0" w:firstRow="1" w:lastRow="0" w:firstColumn="1" w:lastColumn="0" w:noHBand="0" w:noVBand="0"/>
      </w:tblPr>
      <w:tblGrid>
        <w:gridCol w:w="2093"/>
        <w:gridCol w:w="7830"/>
      </w:tblGrid>
      <w:tr w:rsidR="0093523B" w:rsidRPr="0093523B" w:rsidTr="003B5D2E">
        <w:trPr>
          <w:trHeight w:val="253"/>
        </w:trPr>
        <w:tc>
          <w:tcPr>
            <w:tcW w:w="9923" w:type="dxa"/>
            <w:gridSpan w:val="2"/>
          </w:tcPr>
          <w:p w:rsidR="0093523B" w:rsidRPr="0093523B" w:rsidRDefault="0093523B" w:rsidP="0093523B">
            <w:pPr>
              <w:spacing w:after="0" w:line="240" w:lineRule="auto"/>
              <w:ind w:right="74"/>
              <w:rPr>
                <w:rFonts w:ascii="Calibri" w:eastAsia="Calibri" w:hAnsi="Calibri" w:cs="Calibri"/>
                <w:sz w:val="20"/>
                <w:szCs w:val="20"/>
              </w:rPr>
            </w:pPr>
            <w:bookmarkStart w:id="0" w:name="_GoBack"/>
            <w:bookmarkEnd w:id="0"/>
          </w:p>
        </w:tc>
      </w:tr>
      <w:tr w:rsidR="0093523B" w:rsidRPr="0093523B" w:rsidTr="003B5D2E">
        <w:trPr>
          <w:trHeight w:val="973"/>
        </w:trPr>
        <w:tc>
          <w:tcPr>
            <w:tcW w:w="9923" w:type="dxa"/>
            <w:gridSpan w:val="2"/>
            <w:tcBorders>
              <w:top w:val="single" w:sz="8" w:space="0" w:color="auto"/>
              <w:bottom w:val="single" w:sz="8" w:space="0" w:color="auto"/>
            </w:tcBorders>
            <w:shd w:val="clear" w:color="auto" w:fill="DBE5F1" w:themeFill="accent1" w:themeFillTint="33"/>
            <w:vAlign w:val="center"/>
          </w:tcPr>
          <w:p w:rsidR="00DE701D" w:rsidRDefault="00DE701D" w:rsidP="00916EC1">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Prévention du décrochage</w:t>
            </w:r>
          </w:p>
          <w:p w:rsidR="00DE701D" w:rsidRDefault="00DE701D" w:rsidP="00916EC1">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É</w:t>
            </w:r>
            <w:r w:rsidR="00D45ECF">
              <w:rPr>
                <w:rFonts w:ascii="Calibri" w:eastAsia="Calibri" w:hAnsi="Calibri" w:cs="Calibri"/>
                <w:b/>
                <w:bCs/>
                <w:color w:val="1F497D"/>
                <w:sz w:val="36"/>
                <w:szCs w:val="32"/>
              </w:rPr>
              <w:t>change</w:t>
            </w:r>
            <w:r>
              <w:rPr>
                <w:rFonts w:ascii="Calibri" w:eastAsia="Calibri" w:hAnsi="Calibri" w:cs="Calibri"/>
                <w:b/>
                <w:bCs/>
                <w:color w:val="1F497D"/>
                <w:sz w:val="36"/>
                <w:szCs w:val="32"/>
              </w:rPr>
              <w:t xml:space="preserve"> de pratiques</w:t>
            </w:r>
          </w:p>
          <w:p w:rsidR="0093523B" w:rsidRPr="0093523B" w:rsidRDefault="00DC3734" w:rsidP="00916EC1">
            <w:pPr>
              <w:spacing w:after="0" w:line="240" w:lineRule="auto"/>
              <w:jc w:val="center"/>
              <w:rPr>
                <w:rFonts w:ascii="Calibri" w:eastAsia="Calibri" w:hAnsi="Calibri" w:cs="Calibri"/>
                <w:b/>
                <w:bCs/>
                <w:color w:val="1F497D"/>
                <w:sz w:val="32"/>
                <w:szCs w:val="32"/>
              </w:rPr>
            </w:pPr>
            <w:r>
              <w:rPr>
                <w:rFonts w:ascii="Calibri" w:eastAsia="Calibri" w:hAnsi="Calibri" w:cs="Calibri"/>
                <w:b/>
                <w:bCs/>
                <w:color w:val="1F497D"/>
                <w:sz w:val="24"/>
                <w:szCs w:val="32"/>
              </w:rPr>
              <w:t>Année 2016</w:t>
            </w:r>
            <w:r w:rsidR="00DE701D" w:rsidRPr="007C2850">
              <w:rPr>
                <w:rFonts w:ascii="Calibri" w:eastAsia="Calibri" w:hAnsi="Calibri" w:cs="Calibri"/>
                <w:b/>
                <w:bCs/>
                <w:color w:val="1F497D"/>
                <w:sz w:val="24"/>
                <w:szCs w:val="32"/>
              </w:rPr>
              <w:t>/201</w:t>
            </w:r>
            <w:r>
              <w:rPr>
                <w:rFonts w:ascii="Calibri" w:eastAsia="Calibri" w:hAnsi="Calibri" w:cs="Calibri"/>
                <w:b/>
                <w:bCs/>
                <w:color w:val="1F497D"/>
                <w:sz w:val="24"/>
                <w:szCs w:val="32"/>
              </w:rPr>
              <w:t>7</w:t>
            </w:r>
          </w:p>
        </w:tc>
      </w:tr>
      <w:tr w:rsidR="00AF72AF" w:rsidRPr="00E20D6E" w:rsidTr="003B5D2E">
        <w:trPr>
          <w:trHeight w:val="381"/>
        </w:trPr>
        <w:tc>
          <w:tcPr>
            <w:tcW w:w="9923" w:type="dxa"/>
            <w:gridSpan w:val="2"/>
            <w:tcBorders>
              <w:top w:val="single" w:sz="8" w:space="0" w:color="auto"/>
              <w:bottom w:val="single" w:sz="8" w:space="0" w:color="auto"/>
            </w:tcBorders>
            <w:vAlign w:val="center"/>
          </w:tcPr>
          <w:p w:rsidR="00AF72AF" w:rsidRPr="000A35BE" w:rsidRDefault="00AF72AF" w:rsidP="00BC4A18">
            <w:pPr>
              <w:spacing w:after="0" w:line="240" w:lineRule="auto"/>
              <w:jc w:val="both"/>
              <w:rPr>
                <w:rFonts w:ascii="Calibri" w:eastAsia="Calibri" w:hAnsi="Calibri" w:cs="Calibri"/>
                <w:sz w:val="20"/>
                <w:szCs w:val="20"/>
                <w:lang w:eastAsia="fr-FR"/>
              </w:rPr>
            </w:pPr>
            <w:r w:rsidRPr="000A35BE">
              <w:rPr>
                <w:rFonts w:ascii="Calibri" w:eastAsia="Calibri" w:hAnsi="Calibri" w:cs="Calibri"/>
                <w:sz w:val="20"/>
                <w:szCs w:val="20"/>
                <w:lang w:eastAsia="fr-FR"/>
              </w:rPr>
              <w:t>Mise en réseau sur le site « </w:t>
            </w:r>
            <w:proofErr w:type="spellStart"/>
            <w:r w:rsidRPr="000A35BE">
              <w:rPr>
                <w:rFonts w:ascii="Calibri" w:eastAsia="Calibri" w:hAnsi="Calibri" w:cs="Calibri"/>
                <w:sz w:val="20"/>
                <w:szCs w:val="20"/>
                <w:lang w:eastAsia="fr-FR"/>
              </w:rPr>
              <w:t>bassinsyonne</w:t>
            </w:r>
            <w:proofErr w:type="spellEnd"/>
            <w:r w:rsidRPr="000A35BE">
              <w:rPr>
                <w:rFonts w:ascii="Calibri" w:eastAsia="Calibri" w:hAnsi="Calibri" w:cs="Calibri"/>
                <w:sz w:val="20"/>
                <w:szCs w:val="20"/>
                <w:lang w:eastAsia="fr-FR"/>
              </w:rPr>
              <w:t> » : F</w:t>
            </w:r>
            <w:r w:rsidR="00F16BE4">
              <w:rPr>
                <w:rFonts w:ascii="Calibri" w:eastAsia="Calibri" w:hAnsi="Calibri" w:cs="Calibri"/>
                <w:sz w:val="20"/>
                <w:szCs w:val="20"/>
                <w:lang w:eastAsia="fr-FR"/>
              </w:rPr>
              <w:t xml:space="preserve">iche à transmettre à Alexandra </w:t>
            </w:r>
            <w:proofErr w:type="spellStart"/>
            <w:r w:rsidR="00F16BE4">
              <w:rPr>
                <w:rFonts w:ascii="Calibri" w:eastAsia="Calibri" w:hAnsi="Calibri" w:cs="Calibri"/>
                <w:sz w:val="20"/>
                <w:szCs w:val="20"/>
                <w:lang w:eastAsia="fr-FR"/>
              </w:rPr>
              <w:t>L</w:t>
            </w:r>
            <w:r w:rsidRPr="000A35BE">
              <w:rPr>
                <w:rFonts w:ascii="Calibri" w:eastAsia="Calibri" w:hAnsi="Calibri" w:cs="Calibri"/>
                <w:sz w:val="20"/>
                <w:szCs w:val="20"/>
                <w:lang w:eastAsia="fr-FR"/>
              </w:rPr>
              <w:t>enain</w:t>
            </w:r>
            <w:proofErr w:type="spellEnd"/>
            <w:r w:rsidRPr="000A35BE">
              <w:rPr>
                <w:rFonts w:ascii="Calibri" w:eastAsia="Calibri" w:hAnsi="Calibri" w:cs="Calibri"/>
                <w:sz w:val="20"/>
                <w:szCs w:val="20"/>
                <w:lang w:eastAsia="fr-FR"/>
              </w:rPr>
              <w:t>, coordonnatrice MLDS</w:t>
            </w:r>
          </w:p>
        </w:tc>
      </w:tr>
      <w:tr w:rsidR="00A471D8" w:rsidRPr="00E20D6E" w:rsidTr="003B5D2E">
        <w:trPr>
          <w:trHeight w:val="567"/>
        </w:trPr>
        <w:tc>
          <w:tcPr>
            <w:tcW w:w="2093" w:type="dxa"/>
            <w:tcBorders>
              <w:top w:val="single" w:sz="8" w:space="0" w:color="auto"/>
              <w:left w:val="single" w:sz="8" w:space="0" w:color="auto"/>
              <w:bottom w:val="single" w:sz="8" w:space="0" w:color="auto"/>
            </w:tcBorders>
            <w:shd w:val="clear" w:color="auto" w:fill="auto"/>
            <w:vAlign w:val="center"/>
          </w:tcPr>
          <w:p w:rsidR="00A471D8" w:rsidRPr="000A35BE" w:rsidRDefault="00A471D8" w:rsidP="00BC4A18">
            <w:pPr>
              <w:spacing w:after="0" w:line="240" w:lineRule="auto"/>
              <w:jc w:val="both"/>
              <w:rPr>
                <w:rFonts w:ascii="Calibri" w:eastAsia="Calibri" w:hAnsi="Calibri" w:cs="Calibri"/>
                <w:b/>
                <w:bCs/>
                <w:sz w:val="20"/>
                <w:szCs w:val="20"/>
              </w:rPr>
            </w:pPr>
            <w:r w:rsidRPr="000A35BE">
              <w:rPr>
                <w:rFonts w:ascii="Calibri" w:eastAsia="Calibri" w:hAnsi="Calibri" w:cs="Calibri"/>
                <w:b/>
                <w:bCs/>
                <w:sz w:val="20"/>
                <w:szCs w:val="20"/>
              </w:rPr>
              <w:t>Intitulé de l’action</w:t>
            </w:r>
          </w:p>
        </w:tc>
        <w:tc>
          <w:tcPr>
            <w:tcW w:w="7830" w:type="dxa"/>
            <w:tcBorders>
              <w:top w:val="single" w:sz="8" w:space="0" w:color="auto"/>
              <w:bottom w:val="single" w:sz="8" w:space="0" w:color="auto"/>
              <w:right w:val="single" w:sz="8" w:space="0" w:color="auto"/>
            </w:tcBorders>
            <w:shd w:val="clear" w:color="auto" w:fill="auto"/>
            <w:vAlign w:val="center"/>
          </w:tcPr>
          <w:p w:rsidR="00A471D8" w:rsidRPr="000A35BE" w:rsidRDefault="00542F42" w:rsidP="00441418">
            <w:pPr>
              <w:spacing w:after="0" w:line="240" w:lineRule="auto"/>
              <w:jc w:val="both"/>
              <w:rPr>
                <w:rFonts w:ascii="Calibri" w:eastAsia="Calibri" w:hAnsi="Calibri" w:cs="Calibri"/>
                <w:sz w:val="20"/>
                <w:szCs w:val="20"/>
                <w:lang w:eastAsia="fr-FR"/>
              </w:rPr>
            </w:pPr>
            <w:r>
              <w:rPr>
                <w:rFonts w:ascii="Calibri" w:eastAsia="Calibri" w:hAnsi="Calibri" w:cs="Calibri"/>
                <w:sz w:val="20"/>
                <w:szCs w:val="20"/>
                <w:lang w:eastAsia="fr-FR"/>
              </w:rPr>
              <w:t>Remobilisation à</w:t>
            </w:r>
            <w:r w:rsidR="00F16BE4">
              <w:rPr>
                <w:rFonts w:ascii="Calibri" w:eastAsia="Calibri" w:hAnsi="Calibri" w:cs="Calibri"/>
                <w:sz w:val="20"/>
                <w:szCs w:val="20"/>
                <w:lang w:eastAsia="fr-FR"/>
              </w:rPr>
              <w:t xml:space="preserve"> destination à</w:t>
            </w:r>
            <w:r w:rsidR="000A35BE" w:rsidRPr="000A35BE">
              <w:rPr>
                <w:rFonts w:ascii="Calibri" w:eastAsia="Calibri" w:hAnsi="Calibri" w:cs="Calibri"/>
                <w:sz w:val="20"/>
                <w:szCs w:val="20"/>
                <w:lang w:eastAsia="fr-FR"/>
              </w:rPr>
              <w:t xml:space="preserve"> des élèves de </w:t>
            </w:r>
            <w:r w:rsidR="00F16BE4" w:rsidRPr="000A35BE">
              <w:rPr>
                <w:rFonts w:ascii="Calibri" w:eastAsia="Calibri" w:hAnsi="Calibri" w:cs="Calibri"/>
                <w:sz w:val="20"/>
                <w:szCs w:val="20"/>
                <w:lang w:eastAsia="fr-FR"/>
              </w:rPr>
              <w:t>quatrième</w:t>
            </w:r>
            <w:r w:rsidR="000A35BE" w:rsidRPr="000A35BE">
              <w:rPr>
                <w:rFonts w:ascii="Calibri" w:eastAsia="Calibri" w:hAnsi="Calibri" w:cs="Calibri"/>
                <w:sz w:val="20"/>
                <w:szCs w:val="20"/>
                <w:lang w:eastAsia="fr-FR"/>
              </w:rPr>
              <w:t>.</w:t>
            </w:r>
          </w:p>
        </w:tc>
      </w:tr>
      <w:tr w:rsidR="0093523B" w:rsidRPr="00E20D6E" w:rsidTr="003B5D2E">
        <w:trPr>
          <w:trHeight w:val="567"/>
        </w:trPr>
        <w:tc>
          <w:tcPr>
            <w:tcW w:w="2093" w:type="dxa"/>
            <w:tcBorders>
              <w:top w:val="single" w:sz="8" w:space="0" w:color="auto"/>
            </w:tcBorders>
            <w:vAlign w:val="center"/>
          </w:tcPr>
          <w:p w:rsidR="0093523B" w:rsidRPr="000A35BE" w:rsidRDefault="0093523B" w:rsidP="00BC4A18">
            <w:pPr>
              <w:spacing w:after="0" w:line="240" w:lineRule="auto"/>
              <w:jc w:val="both"/>
              <w:rPr>
                <w:rFonts w:ascii="Calibri" w:eastAsia="Calibri" w:hAnsi="Calibri" w:cs="Calibri"/>
                <w:sz w:val="20"/>
                <w:szCs w:val="20"/>
              </w:rPr>
            </w:pPr>
            <w:r w:rsidRPr="000A35BE">
              <w:rPr>
                <w:rFonts w:ascii="Calibri" w:eastAsia="Calibri" w:hAnsi="Calibri" w:cs="Calibri"/>
                <w:b/>
                <w:bCs/>
                <w:sz w:val="20"/>
                <w:szCs w:val="20"/>
              </w:rPr>
              <w:t>Établissement</w:t>
            </w:r>
          </w:p>
        </w:tc>
        <w:tc>
          <w:tcPr>
            <w:tcW w:w="7830" w:type="dxa"/>
            <w:tcBorders>
              <w:top w:val="single" w:sz="8" w:space="0" w:color="auto"/>
            </w:tcBorders>
            <w:vAlign w:val="center"/>
          </w:tcPr>
          <w:p w:rsidR="0093523B" w:rsidRPr="000A35BE" w:rsidRDefault="0093523B" w:rsidP="00BC4A18">
            <w:pPr>
              <w:spacing w:after="0" w:line="240" w:lineRule="auto"/>
              <w:jc w:val="both"/>
              <w:rPr>
                <w:rFonts w:ascii="Calibri" w:eastAsia="Calibri" w:hAnsi="Calibri" w:cs="Calibri"/>
                <w:sz w:val="20"/>
                <w:szCs w:val="20"/>
                <w:lang w:eastAsia="fr-FR"/>
              </w:rPr>
            </w:pPr>
            <w:r w:rsidRPr="000A35BE">
              <w:rPr>
                <w:rFonts w:ascii="Calibri" w:eastAsia="Calibri" w:hAnsi="Calibri" w:cs="Calibri"/>
                <w:sz w:val="20"/>
                <w:szCs w:val="20"/>
                <w:lang w:eastAsia="fr-FR"/>
              </w:rPr>
              <w:t xml:space="preserve"> </w:t>
            </w:r>
            <w:r w:rsidR="00CF5DD1" w:rsidRPr="000A35BE">
              <w:rPr>
                <w:rFonts w:ascii="Calibri" w:eastAsia="Calibri" w:hAnsi="Calibri" w:cs="Calibri"/>
                <w:sz w:val="20"/>
                <w:szCs w:val="20"/>
                <w:lang w:eastAsia="fr-FR"/>
              </w:rPr>
              <w:t>Collège Marcel Aymé</w:t>
            </w:r>
          </w:p>
        </w:tc>
      </w:tr>
      <w:tr w:rsidR="0093523B" w:rsidRPr="00E20D6E" w:rsidTr="003B5D2E">
        <w:trPr>
          <w:trHeight w:val="500"/>
        </w:trPr>
        <w:tc>
          <w:tcPr>
            <w:tcW w:w="2093" w:type="dxa"/>
            <w:vAlign w:val="center"/>
          </w:tcPr>
          <w:p w:rsidR="0093523B" w:rsidRPr="000A35BE" w:rsidRDefault="007C2850" w:rsidP="00BC4A18">
            <w:pPr>
              <w:spacing w:after="0" w:line="240" w:lineRule="auto"/>
              <w:jc w:val="both"/>
              <w:rPr>
                <w:rFonts w:ascii="Calibri" w:eastAsia="Calibri" w:hAnsi="Calibri" w:cs="Calibri"/>
                <w:b/>
                <w:bCs/>
                <w:sz w:val="20"/>
                <w:szCs w:val="20"/>
              </w:rPr>
            </w:pPr>
            <w:r w:rsidRPr="000A35BE">
              <w:rPr>
                <w:rFonts w:ascii="Calibri" w:eastAsia="Calibri" w:hAnsi="Calibri" w:cs="Calibri"/>
                <w:b/>
                <w:bCs/>
                <w:sz w:val="20"/>
                <w:szCs w:val="20"/>
              </w:rPr>
              <w:t>R</w:t>
            </w:r>
            <w:r w:rsidR="0093523B" w:rsidRPr="000A35BE">
              <w:rPr>
                <w:rFonts w:ascii="Calibri" w:eastAsia="Calibri" w:hAnsi="Calibri" w:cs="Calibri"/>
                <w:b/>
                <w:bCs/>
                <w:sz w:val="20"/>
                <w:szCs w:val="20"/>
              </w:rPr>
              <w:t>éférent</w:t>
            </w:r>
            <w:r w:rsidR="0067086D" w:rsidRPr="000A35BE">
              <w:rPr>
                <w:rFonts w:ascii="Calibri" w:eastAsia="Calibri" w:hAnsi="Calibri" w:cs="Calibri"/>
                <w:b/>
                <w:bCs/>
                <w:sz w:val="20"/>
                <w:szCs w:val="20"/>
              </w:rPr>
              <w:t xml:space="preserve"> décrochage</w:t>
            </w:r>
          </w:p>
        </w:tc>
        <w:tc>
          <w:tcPr>
            <w:tcW w:w="7830" w:type="dxa"/>
            <w:vAlign w:val="bottom"/>
          </w:tcPr>
          <w:p w:rsidR="000A35BE" w:rsidRPr="000A35BE" w:rsidRDefault="000A35BE" w:rsidP="000A35BE">
            <w:pPr>
              <w:spacing w:after="0" w:line="240" w:lineRule="auto"/>
              <w:jc w:val="both"/>
              <w:rPr>
                <w:rFonts w:ascii="Calibri" w:eastAsia="Calibri" w:hAnsi="Calibri" w:cs="Calibri"/>
                <w:sz w:val="20"/>
                <w:szCs w:val="20"/>
              </w:rPr>
            </w:pPr>
            <w:r w:rsidRPr="000A35BE">
              <w:rPr>
                <w:rFonts w:ascii="Calibri" w:eastAsia="Calibri" w:hAnsi="Calibri" w:cs="Calibri"/>
                <w:sz w:val="20"/>
                <w:szCs w:val="20"/>
              </w:rPr>
              <w:t>Mme Louis-Sidney</w:t>
            </w:r>
          </w:p>
          <w:p w:rsidR="000A35BE" w:rsidRPr="000A35BE" w:rsidRDefault="00D6784A" w:rsidP="000A35BE">
            <w:pPr>
              <w:spacing w:after="0" w:line="240" w:lineRule="auto"/>
              <w:jc w:val="both"/>
              <w:rPr>
                <w:rFonts w:ascii="Calibri" w:eastAsia="Calibri" w:hAnsi="Calibri" w:cs="Calibri"/>
                <w:color w:val="808080" w:themeColor="background1" w:themeShade="80"/>
                <w:sz w:val="20"/>
                <w:szCs w:val="20"/>
              </w:rPr>
            </w:pPr>
            <w:hyperlink r:id="rId8" w:history="1">
              <w:r w:rsidR="000A35BE" w:rsidRPr="000A35BE">
                <w:rPr>
                  <w:rStyle w:val="Lienhypertexte"/>
                  <w:rFonts w:ascii="Calibri" w:eastAsia="Calibri" w:hAnsi="Calibri" w:cs="Calibri"/>
                  <w:sz w:val="20"/>
                  <w:szCs w:val="20"/>
                </w:rPr>
                <w:t>Celine.louis-sidney@ac-dijon.fr</w:t>
              </w:r>
            </w:hyperlink>
          </w:p>
          <w:p w:rsidR="00CF5DD1" w:rsidRPr="000A35BE" w:rsidRDefault="000A35BE" w:rsidP="000A35BE">
            <w:pPr>
              <w:spacing w:after="0" w:line="240" w:lineRule="auto"/>
              <w:jc w:val="both"/>
              <w:rPr>
                <w:rFonts w:ascii="Calibri" w:eastAsia="Calibri" w:hAnsi="Calibri" w:cs="Calibri"/>
                <w:color w:val="808080" w:themeColor="background1" w:themeShade="80"/>
                <w:sz w:val="20"/>
                <w:szCs w:val="20"/>
              </w:rPr>
            </w:pPr>
            <w:r w:rsidRPr="000A35BE">
              <w:rPr>
                <w:rFonts w:ascii="Calibri" w:eastAsia="Calibri" w:hAnsi="Calibri" w:cs="Calibri"/>
                <w:color w:val="808080" w:themeColor="background1" w:themeShade="80"/>
                <w:sz w:val="20"/>
                <w:szCs w:val="20"/>
              </w:rPr>
              <w:t>0386437880</w:t>
            </w:r>
          </w:p>
        </w:tc>
      </w:tr>
      <w:tr w:rsidR="007C2850" w:rsidRPr="00E20D6E" w:rsidTr="003B5D2E">
        <w:trPr>
          <w:trHeight w:val="421"/>
        </w:trPr>
        <w:tc>
          <w:tcPr>
            <w:tcW w:w="2093" w:type="dxa"/>
            <w:vAlign w:val="center"/>
          </w:tcPr>
          <w:p w:rsidR="007C2850" w:rsidRPr="000A35BE" w:rsidRDefault="00A732A4" w:rsidP="00BC4A18">
            <w:pPr>
              <w:spacing w:after="0" w:line="240" w:lineRule="auto"/>
              <w:jc w:val="both"/>
              <w:rPr>
                <w:rFonts w:ascii="Calibri" w:eastAsia="Calibri" w:hAnsi="Calibri" w:cs="Calibri"/>
                <w:b/>
                <w:bCs/>
                <w:sz w:val="20"/>
                <w:szCs w:val="20"/>
              </w:rPr>
            </w:pPr>
            <w:r w:rsidRPr="000A35BE">
              <w:rPr>
                <w:rFonts w:ascii="Calibri" w:eastAsia="Calibri" w:hAnsi="Calibri" w:cs="Calibri"/>
                <w:b/>
                <w:bCs/>
                <w:sz w:val="20"/>
                <w:szCs w:val="20"/>
              </w:rPr>
              <w:t xml:space="preserve">Responsable </w:t>
            </w:r>
            <w:r w:rsidR="007C2850" w:rsidRPr="000A35BE">
              <w:rPr>
                <w:rFonts w:ascii="Calibri" w:eastAsia="Calibri" w:hAnsi="Calibri" w:cs="Calibri"/>
                <w:b/>
                <w:bCs/>
                <w:sz w:val="20"/>
                <w:szCs w:val="20"/>
              </w:rPr>
              <w:t>de l’action</w:t>
            </w:r>
          </w:p>
        </w:tc>
        <w:tc>
          <w:tcPr>
            <w:tcW w:w="7830" w:type="dxa"/>
            <w:vAlign w:val="bottom"/>
          </w:tcPr>
          <w:p w:rsidR="00192106" w:rsidRPr="000A35BE" w:rsidRDefault="00192106" w:rsidP="00BC4A18">
            <w:pPr>
              <w:spacing w:after="0" w:line="240" w:lineRule="auto"/>
              <w:jc w:val="both"/>
              <w:rPr>
                <w:rFonts w:ascii="Calibri" w:eastAsia="Calibri" w:hAnsi="Calibri" w:cs="Calibri"/>
                <w:sz w:val="20"/>
                <w:szCs w:val="20"/>
              </w:rPr>
            </w:pPr>
          </w:p>
          <w:p w:rsidR="000A35BE" w:rsidRPr="000A35BE" w:rsidRDefault="00441418" w:rsidP="000A35BE">
            <w:pPr>
              <w:spacing w:after="0" w:line="240" w:lineRule="auto"/>
              <w:jc w:val="both"/>
              <w:rPr>
                <w:rFonts w:ascii="Calibri" w:eastAsia="Calibri" w:hAnsi="Calibri" w:cs="Calibri"/>
                <w:sz w:val="20"/>
                <w:szCs w:val="20"/>
              </w:rPr>
            </w:pPr>
            <w:r w:rsidRPr="000A35BE">
              <w:rPr>
                <w:rFonts w:ascii="Calibri" w:eastAsia="Calibri" w:hAnsi="Calibri" w:cs="Calibri"/>
                <w:sz w:val="20"/>
                <w:szCs w:val="20"/>
              </w:rPr>
              <w:t xml:space="preserve"> </w:t>
            </w:r>
            <w:r w:rsidR="000A35BE" w:rsidRPr="000A35BE">
              <w:rPr>
                <w:rFonts w:ascii="Calibri" w:eastAsia="Calibri" w:hAnsi="Calibri" w:cs="Calibri"/>
                <w:sz w:val="20"/>
                <w:szCs w:val="20"/>
              </w:rPr>
              <w:t>Mme Louis-Sidney</w:t>
            </w:r>
          </w:p>
          <w:p w:rsidR="000A35BE" w:rsidRPr="000A35BE" w:rsidRDefault="00D6784A" w:rsidP="000A35BE">
            <w:pPr>
              <w:spacing w:after="0" w:line="240" w:lineRule="auto"/>
              <w:jc w:val="both"/>
              <w:rPr>
                <w:rFonts w:ascii="Calibri" w:eastAsia="Calibri" w:hAnsi="Calibri" w:cs="Calibri"/>
                <w:color w:val="808080" w:themeColor="background1" w:themeShade="80"/>
                <w:sz w:val="20"/>
                <w:szCs w:val="20"/>
              </w:rPr>
            </w:pPr>
            <w:hyperlink r:id="rId9" w:history="1">
              <w:r w:rsidR="000A35BE" w:rsidRPr="000A35BE">
                <w:rPr>
                  <w:rStyle w:val="Lienhypertexte"/>
                  <w:rFonts w:ascii="Calibri" w:eastAsia="Calibri" w:hAnsi="Calibri" w:cs="Calibri"/>
                  <w:sz w:val="20"/>
                  <w:szCs w:val="20"/>
                </w:rPr>
                <w:t>Celine.louis-sidney@ac-dijon.fr</w:t>
              </w:r>
            </w:hyperlink>
          </w:p>
          <w:p w:rsidR="00441418" w:rsidRPr="000A35BE" w:rsidRDefault="000A35BE" w:rsidP="000A35BE">
            <w:pPr>
              <w:spacing w:after="0" w:line="240" w:lineRule="auto"/>
              <w:jc w:val="both"/>
              <w:rPr>
                <w:rFonts w:ascii="Calibri" w:eastAsia="Calibri" w:hAnsi="Calibri" w:cs="Calibri"/>
                <w:color w:val="808080" w:themeColor="background1" w:themeShade="80"/>
                <w:sz w:val="20"/>
                <w:szCs w:val="20"/>
              </w:rPr>
            </w:pPr>
            <w:r w:rsidRPr="000A35BE">
              <w:rPr>
                <w:rFonts w:ascii="Calibri" w:eastAsia="Calibri" w:hAnsi="Calibri" w:cs="Calibri"/>
                <w:color w:val="808080" w:themeColor="background1" w:themeShade="80"/>
                <w:sz w:val="20"/>
                <w:szCs w:val="20"/>
              </w:rPr>
              <w:t>0386437880</w:t>
            </w:r>
          </w:p>
        </w:tc>
      </w:tr>
      <w:tr w:rsidR="007C2850" w:rsidRPr="00E20D6E" w:rsidTr="003B5D2E">
        <w:trPr>
          <w:trHeight w:val="157"/>
        </w:trPr>
        <w:tc>
          <w:tcPr>
            <w:tcW w:w="2093" w:type="dxa"/>
            <w:vAlign w:val="center"/>
          </w:tcPr>
          <w:p w:rsidR="007C2850" w:rsidRPr="000A35BE" w:rsidRDefault="007C2850" w:rsidP="00BC4A18">
            <w:pPr>
              <w:spacing w:after="0" w:line="240" w:lineRule="auto"/>
              <w:jc w:val="both"/>
              <w:rPr>
                <w:rFonts w:ascii="Calibri" w:eastAsia="Calibri" w:hAnsi="Calibri" w:cs="Calibri"/>
                <w:b/>
                <w:bCs/>
                <w:sz w:val="20"/>
                <w:szCs w:val="20"/>
              </w:rPr>
            </w:pPr>
          </w:p>
        </w:tc>
        <w:tc>
          <w:tcPr>
            <w:tcW w:w="7830" w:type="dxa"/>
            <w:vAlign w:val="center"/>
          </w:tcPr>
          <w:p w:rsidR="007C2850" w:rsidRPr="000A35BE" w:rsidRDefault="007C2850" w:rsidP="00BC4A18">
            <w:pPr>
              <w:spacing w:after="0" w:line="240" w:lineRule="auto"/>
              <w:jc w:val="both"/>
              <w:rPr>
                <w:rFonts w:ascii="Calibri" w:eastAsia="Calibri" w:hAnsi="Calibri" w:cs="Calibri"/>
                <w:sz w:val="20"/>
                <w:szCs w:val="20"/>
              </w:rPr>
            </w:pPr>
          </w:p>
        </w:tc>
      </w:tr>
      <w:tr w:rsidR="007C2850" w:rsidRPr="00E20D6E" w:rsidTr="003B5D2E">
        <w:trPr>
          <w:trHeight w:val="532"/>
        </w:trPr>
        <w:tc>
          <w:tcPr>
            <w:tcW w:w="9923" w:type="dxa"/>
            <w:gridSpan w:val="2"/>
            <w:shd w:val="clear" w:color="auto" w:fill="DBE5F1"/>
            <w:vAlign w:val="center"/>
          </w:tcPr>
          <w:p w:rsidR="007C2850" w:rsidRPr="000A35BE" w:rsidRDefault="007C2850" w:rsidP="00BC4A18">
            <w:pPr>
              <w:spacing w:after="0" w:line="240" w:lineRule="auto"/>
              <w:jc w:val="both"/>
              <w:rPr>
                <w:rFonts w:ascii="Calibri" w:eastAsia="Calibri" w:hAnsi="Calibri" w:cs="Calibri"/>
                <w:sz w:val="20"/>
                <w:szCs w:val="20"/>
                <w:lang w:eastAsia="fr-FR"/>
              </w:rPr>
            </w:pPr>
            <w:r w:rsidRPr="000A35BE">
              <w:rPr>
                <w:rFonts w:ascii="Calibri" w:eastAsia="Calibri" w:hAnsi="Calibri" w:cs="Calibri"/>
                <w:b/>
                <w:color w:val="365F91"/>
                <w:sz w:val="20"/>
                <w:szCs w:val="20"/>
              </w:rPr>
              <w:t>DEROULEMENT DE L’ACTION</w:t>
            </w:r>
          </w:p>
        </w:tc>
      </w:tr>
      <w:tr w:rsidR="007C2850" w:rsidRPr="00E20D6E" w:rsidTr="003B5D2E">
        <w:trPr>
          <w:trHeight w:val="600"/>
        </w:trPr>
        <w:tc>
          <w:tcPr>
            <w:tcW w:w="2093" w:type="dxa"/>
            <w:vAlign w:val="center"/>
          </w:tcPr>
          <w:p w:rsidR="007C2850" w:rsidRPr="000A35BE" w:rsidRDefault="007C2850" w:rsidP="00BC4A18">
            <w:pPr>
              <w:spacing w:after="0" w:line="240" w:lineRule="auto"/>
              <w:jc w:val="both"/>
              <w:rPr>
                <w:rFonts w:ascii="Calibri" w:eastAsia="Calibri" w:hAnsi="Calibri" w:cs="Calibri"/>
                <w:sz w:val="20"/>
                <w:szCs w:val="20"/>
              </w:rPr>
            </w:pPr>
            <w:r w:rsidRPr="000A35BE">
              <w:rPr>
                <w:rFonts w:ascii="Calibri" w:eastAsia="Calibri" w:hAnsi="Calibri" w:cs="Calibri"/>
                <w:b/>
                <w:bCs/>
                <w:sz w:val="20"/>
                <w:szCs w:val="20"/>
              </w:rPr>
              <w:t>Objectifs</w:t>
            </w:r>
          </w:p>
        </w:tc>
        <w:tc>
          <w:tcPr>
            <w:tcW w:w="7830" w:type="dxa"/>
            <w:vAlign w:val="center"/>
          </w:tcPr>
          <w:p w:rsidR="000A35BE" w:rsidRPr="000A35BE" w:rsidRDefault="000A35BE" w:rsidP="000A35BE">
            <w:pPr>
              <w:spacing w:after="0"/>
              <w:rPr>
                <w:sz w:val="20"/>
                <w:szCs w:val="20"/>
              </w:rPr>
            </w:pPr>
            <w:r w:rsidRPr="000A35BE">
              <w:rPr>
                <w:sz w:val="20"/>
                <w:szCs w:val="20"/>
              </w:rPr>
              <w:t xml:space="preserve">-remobiliser nos élèves en les aidant dans leurs </w:t>
            </w:r>
            <w:r w:rsidR="00FE78DE">
              <w:rPr>
                <w:sz w:val="20"/>
                <w:szCs w:val="20"/>
              </w:rPr>
              <w:t>apprentissages ou en reprenant l</w:t>
            </w:r>
            <w:r w:rsidRPr="000A35BE">
              <w:rPr>
                <w:sz w:val="20"/>
                <w:szCs w:val="20"/>
              </w:rPr>
              <w:t xml:space="preserve">es notions de base, la méthodologie et l’organisation du travail mais également les aider dans leur choix d’orientation dès la fin de la quatrième et en troisième (prise de RDV avec la COP et suivi). </w:t>
            </w:r>
          </w:p>
          <w:p w:rsidR="000A35BE" w:rsidRPr="000A35BE" w:rsidRDefault="000A35BE" w:rsidP="000A35BE">
            <w:pPr>
              <w:spacing w:after="0"/>
              <w:rPr>
                <w:sz w:val="20"/>
                <w:szCs w:val="20"/>
              </w:rPr>
            </w:pPr>
            <w:r w:rsidRPr="000A35BE">
              <w:rPr>
                <w:sz w:val="20"/>
                <w:szCs w:val="20"/>
              </w:rPr>
              <w:t xml:space="preserve"> - les valoriser à travers des ateliers manuels et essayer de l</w:t>
            </w:r>
            <w:r w:rsidR="00FE78DE">
              <w:rPr>
                <w:sz w:val="20"/>
                <w:szCs w:val="20"/>
              </w:rPr>
              <w:t>eur redonner le goût de l’école</w:t>
            </w:r>
            <w:r w:rsidR="00F16BE4">
              <w:rPr>
                <w:sz w:val="20"/>
                <w:szCs w:val="20"/>
              </w:rPr>
              <w:t xml:space="preserve"> </w:t>
            </w:r>
            <w:r w:rsidR="00FE78DE">
              <w:rPr>
                <w:sz w:val="20"/>
                <w:szCs w:val="20"/>
              </w:rPr>
              <w:t>et un but à la scolarité</w:t>
            </w:r>
          </w:p>
          <w:p w:rsidR="007C2850" w:rsidRPr="000A35BE" w:rsidRDefault="007C2850" w:rsidP="00BC4A18">
            <w:pPr>
              <w:spacing w:after="0" w:line="240" w:lineRule="auto"/>
              <w:ind w:right="184"/>
              <w:jc w:val="both"/>
              <w:rPr>
                <w:rFonts w:ascii="Calibri" w:eastAsia="Calibri" w:hAnsi="Calibri" w:cs="Calibri"/>
                <w:sz w:val="20"/>
                <w:szCs w:val="20"/>
                <w:lang w:eastAsia="fr-FR"/>
              </w:rPr>
            </w:pPr>
          </w:p>
        </w:tc>
      </w:tr>
      <w:tr w:rsidR="007C2850" w:rsidRPr="00E20D6E" w:rsidTr="003B5D2E">
        <w:trPr>
          <w:trHeight w:val="598"/>
        </w:trPr>
        <w:tc>
          <w:tcPr>
            <w:tcW w:w="2093" w:type="dxa"/>
            <w:vAlign w:val="center"/>
          </w:tcPr>
          <w:p w:rsidR="007C2850" w:rsidRPr="000A35BE" w:rsidRDefault="007C2850" w:rsidP="00BC4A18">
            <w:pPr>
              <w:spacing w:after="0" w:line="240" w:lineRule="auto"/>
              <w:jc w:val="both"/>
              <w:rPr>
                <w:rFonts w:ascii="Calibri" w:eastAsia="Calibri" w:hAnsi="Calibri" w:cs="Calibri"/>
                <w:b/>
                <w:bCs/>
                <w:sz w:val="20"/>
                <w:szCs w:val="20"/>
              </w:rPr>
            </w:pPr>
            <w:r w:rsidRPr="000A35BE">
              <w:rPr>
                <w:rFonts w:ascii="Calibri" w:eastAsia="Calibri" w:hAnsi="Calibri" w:cs="Calibri"/>
                <w:b/>
                <w:bCs/>
                <w:sz w:val="20"/>
                <w:szCs w:val="20"/>
              </w:rPr>
              <w:t xml:space="preserve">Public    </w:t>
            </w:r>
          </w:p>
          <w:p w:rsidR="007C2850" w:rsidRPr="000A35BE" w:rsidRDefault="007C2850" w:rsidP="00BC4A18">
            <w:pPr>
              <w:spacing w:after="0" w:line="240" w:lineRule="auto"/>
              <w:jc w:val="both"/>
              <w:rPr>
                <w:rFonts w:ascii="Calibri" w:eastAsia="Calibri" w:hAnsi="Calibri" w:cs="Calibri"/>
                <w:bCs/>
                <w:sz w:val="20"/>
                <w:szCs w:val="20"/>
              </w:rPr>
            </w:pPr>
            <w:r w:rsidRPr="000A35BE">
              <w:rPr>
                <w:rFonts w:ascii="Calibri" w:eastAsia="Calibri" w:hAnsi="Calibri" w:cs="Calibri"/>
                <w:b/>
                <w:bCs/>
                <w:sz w:val="20"/>
                <w:szCs w:val="20"/>
              </w:rPr>
              <w:t xml:space="preserve"> </w:t>
            </w:r>
            <w:r w:rsidRPr="000A35BE">
              <w:rPr>
                <w:rFonts w:ascii="Calibri" w:eastAsia="Calibri" w:hAnsi="Calibri" w:cs="Calibri"/>
                <w:bCs/>
                <w:sz w:val="20"/>
                <w:szCs w:val="20"/>
              </w:rPr>
              <w:t>élèves &amp; classe /</w:t>
            </w:r>
          </w:p>
          <w:p w:rsidR="007C2850" w:rsidRPr="000A35BE" w:rsidRDefault="00A732A4" w:rsidP="00BC4A18">
            <w:pPr>
              <w:spacing w:after="0" w:line="240" w:lineRule="auto"/>
              <w:jc w:val="both"/>
              <w:rPr>
                <w:rFonts w:ascii="Calibri" w:eastAsia="Calibri" w:hAnsi="Calibri" w:cs="Calibri"/>
                <w:b/>
                <w:bCs/>
                <w:sz w:val="20"/>
                <w:szCs w:val="20"/>
              </w:rPr>
            </w:pPr>
            <w:r w:rsidRPr="000A35BE">
              <w:rPr>
                <w:rFonts w:ascii="Calibri" w:eastAsia="Calibri" w:hAnsi="Calibri" w:cs="Calibri"/>
                <w:bCs/>
                <w:sz w:val="20"/>
                <w:szCs w:val="20"/>
              </w:rPr>
              <w:t>professionnels</w:t>
            </w:r>
            <w:r w:rsidR="007C2850" w:rsidRPr="000A35BE">
              <w:rPr>
                <w:rFonts w:ascii="Calibri" w:eastAsia="Calibri" w:hAnsi="Calibri" w:cs="Calibri"/>
                <w:bCs/>
                <w:sz w:val="20"/>
                <w:szCs w:val="20"/>
              </w:rPr>
              <w:t>/ parents, …</w:t>
            </w:r>
          </w:p>
        </w:tc>
        <w:tc>
          <w:tcPr>
            <w:tcW w:w="7830" w:type="dxa"/>
            <w:vAlign w:val="center"/>
          </w:tcPr>
          <w:p w:rsidR="007C2850" w:rsidRPr="000A35BE" w:rsidRDefault="000A35BE" w:rsidP="000A35BE">
            <w:pPr>
              <w:jc w:val="both"/>
              <w:rPr>
                <w:sz w:val="20"/>
                <w:szCs w:val="20"/>
              </w:rPr>
            </w:pPr>
            <w:r w:rsidRPr="000A35BE">
              <w:rPr>
                <w:sz w:val="20"/>
                <w:szCs w:val="20"/>
              </w:rPr>
              <w:t>Des élèves de quatrième démobilisés. Ils seront ciblés après concertation de l’ensemble de l’équipe pédagogique à l’issue du conseil de classe</w:t>
            </w:r>
            <w:r w:rsidR="00FE78DE">
              <w:rPr>
                <w:sz w:val="20"/>
                <w:szCs w:val="20"/>
              </w:rPr>
              <w:t xml:space="preserve"> du premier trimestre</w:t>
            </w:r>
            <w:r w:rsidRPr="000A35BE">
              <w:rPr>
                <w:sz w:val="20"/>
                <w:szCs w:val="20"/>
              </w:rPr>
              <w:t xml:space="preserve"> ou d’une réunion avec le professeur principal. Le projet sera ensuite présenté à la famille et à l’élève par la CPE.</w:t>
            </w:r>
          </w:p>
        </w:tc>
      </w:tr>
      <w:tr w:rsidR="007C2850" w:rsidRPr="00E20D6E" w:rsidTr="003B5D2E">
        <w:trPr>
          <w:trHeight w:val="596"/>
        </w:trPr>
        <w:tc>
          <w:tcPr>
            <w:tcW w:w="2093" w:type="dxa"/>
            <w:vAlign w:val="center"/>
          </w:tcPr>
          <w:p w:rsidR="007C2850" w:rsidRPr="000A35BE" w:rsidRDefault="007C2850" w:rsidP="00BC4A18">
            <w:pPr>
              <w:spacing w:after="0" w:line="240" w:lineRule="auto"/>
              <w:jc w:val="both"/>
              <w:rPr>
                <w:rFonts w:ascii="Calibri" w:eastAsia="Calibri" w:hAnsi="Calibri" w:cs="Calibri"/>
                <w:b/>
                <w:bCs/>
                <w:sz w:val="20"/>
                <w:szCs w:val="20"/>
              </w:rPr>
            </w:pPr>
            <w:r w:rsidRPr="000A35BE">
              <w:rPr>
                <w:rFonts w:ascii="Calibri" w:eastAsia="Calibri" w:hAnsi="Calibri" w:cs="Calibri"/>
                <w:b/>
                <w:bCs/>
                <w:sz w:val="20"/>
                <w:szCs w:val="20"/>
              </w:rPr>
              <w:t>Intervenant(s)</w:t>
            </w:r>
          </w:p>
        </w:tc>
        <w:tc>
          <w:tcPr>
            <w:tcW w:w="7830" w:type="dxa"/>
            <w:vAlign w:val="center"/>
          </w:tcPr>
          <w:p w:rsidR="007C2850" w:rsidRPr="000A35BE" w:rsidRDefault="000A35BE" w:rsidP="00A732A4">
            <w:pPr>
              <w:spacing w:after="0" w:line="240" w:lineRule="auto"/>
              <w:ind w:right="184"/>
              <w:jc w:val="both"/>
              <w:rPr>
                <w:rFonts w:ascii="Calibri" w:eastAsia="Calibri" w:hAnsi="Calibri" w:cs="Calibri"/>
                <w:bCs/>
                <w:sz w:val="20"/>
                <w:szCs w:val="20"/>
                <w:lang w:eastAsia="fr-FR"/>
              </w:rPr>
            </w:pPr>
            <w:r w:rsidRPr="000A35BE">
              <w:rPr>
                <w:rFonts w:ascii="Calibri" w:eastAsia="Calibri" w:hAnsi="Calibri" w:cs="Calibri"/>
                <w:bCs/>
                <w:sz w:val="20"/>
                <w:szCs w:val="20"/>
                <w:lang w:eastAsia="fr-FR"/>
              </w:rPr>
              <w:t>COP, vie scolaire, enseignants, agent de cuisine….</w:t>
            </w:r>
          </w:p>
        </w:tc>
      </w:tr>
      <w:tr w:rsidR="007C2850" w:rsidRPr="00E20D6E" w:rsidTr="003B5D2E">
        <w:trPr>
          <w:trHeight w:val="524"/>
        </w:trPr>
        <w:tc>
          <w:tcPr>
            <w:tcW w:w="2093" w:type="dxa"/>
            <w:vAlign w:val="center"/>
          </w:tcPr>
          <w:p w:rsidR="007C2850" w:rsidRPr="000A35BE" w:rsidRDefault="007C2850"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t>P</w:t>
            </w:r>
            <w:r w:rsidR="00787F44" w:rsidRPr="000A35BE">
              <w:rPr>
                <w:rFonts w:ascii="Calibri" w:eastAsia="Calibri" w:hAnsi="Calibri" w:cs="Calibri"/>
                <w:b/>
                <w:sz w:val="20"/>
                <w:szCs w:val="20"/>
              </w:rPr>
              <w:t>artenariat</w:t>
            </w:r>
          </w:p>
        </w:tc>
        <w:tc>
          <w:tcPr>
            <w:tcW w:w="7830" w:type="dxa"/>
            <w:vAlign w:val="center"/>
          </w:tcPr>
          <w:p w:rsidR="007C2850" w:rsidRPr="000A35B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1083"/>
        </w:trPr>
        <w:tc>
          <w:tcPr>
            <w:tcW w:w="2093" w:type="dxa"/>
            <w:vAlign w:val="center"/>
          </w:tcPr>
          <w:p w:rsidR="007C2850" w:rsidRPr="000A35BE" w:rsidRDefault="00A732A4" w:rsidP="00A732A4">
            <w:pPr>
              <w:spacing w:after="0" w:line="240" w:lineRule="auto"/>
              <w:ind w:right="992"/>
              <w:jc w:val="both"/>
              <w:rPr>
                <w:rFonts w:ascii="Calibri" w:eastAsia="Calibri" w:hAnsi="Calibri" w:cs="Calibri"/>
                <w:b/>
                <w:sz w:val="20"/>
                <w:szCs w:val="20"/>
              </w:rPr>
            </w:pPr>
            <w:r w:rsidRPr="000A35BE">
              <w:rPr>
                <w:rFonts w:ascii="Calibri" w:eastAsia="Calibri" w:hAnsi="Calibri" w:cs="Calibri"/>
                <w:b/>
                <w:sz w:val="20"/>
                <w:szCs w:val="20"/>
              </w:rPr>
              <w:t xml:space="preserve">Déroulement </w:t>
            </w:r>
            <w:r w:rsidR="00167726" w:rsidRPr="000A35BE">
              <w:rPr>
                <w:rFonts w:ascii="Calibri" w:eastAsia="Calibri" w:hAnsi="Calibri" w:cs="Calibri"/>
                <w:b/>
                <w:sz w:val="20"/>
                <w:szCs w:val="20"/>
              </w:rPr>
              <w:t>de l’action</w:t>
            </w:r>
          </w:p>
          <w:p w:rsidR="00167726" w:rsidRPr="000A35BE" w:rsidRDefault="00A471D8" w:rsidP="00BC4A18">
            <w:pPr>
              <w:spacing w:after="0" w:line="240" w:lineRule="auto"/>
              <w:jc w:val="both"/>
              <w:rPr>
                <w:rFonts w:ascii="Calibri" w:eastAsia="Calibri" w:hAnsi="Calibri" w:cs="Calibri"/>
                <w:sz w:val="20"/>
                <w:szCs w:val="20"/>
              </w:rPr>
            </w:pPr>
            <w:r w:rsidRPr="000A35BE">
              <w:rPr>
                <w:rFonts w:ascii="Calibri" w:eastAsia="Calibri" w:hAnsi="Calibri" w:cs="Calibri"/>
                <w:sz w:val="20"/>
                <w:szCs w:val="20"/>
              </w:rPr>
              <w:t>é</w:t>
            </w:r>
            <w:r w:rsidR="00167726" w:rsidRPr="000A35BE">
              <w:rPr>
                <w:rFonts w:ascii="Calibri" w:eastAsia="Calibri" w:hAnsi="Calibri" w:cs="Calibri"/>
                <w:sz w:val="20"/>
                <w:szCs w:val="20"/>
              </w:rPr>
              <w:t>tapes, contenu, …</w:t>
            </w:r>
          </w:p>
        </w:tc>
        <w:tc>
          <w:tcPr>
            <w:tcW w:w="7830" w:type="dxa"/>
            <w:vAlign w:val="center"/>
          </w:tcPr>
          <w:p w:rsidR="000A35BE" w:rsidRPr="000A35BE" w:rsidRDefault="000A35BE" w:rsidP="000A35BE">
            <w:pPr>
              <w:jc w:val="both"/>
              <w:rPr>
                <w:sz w:val="20"/>
                <w:szCs w:val="20"/>
              </w:rPr>
            </w:pPr>
            <w:r w:rsidRPr="000A35BE">
              <w:rPr>
                <w:sz w:val="20"/>
                <w:szCs w:val="20"/>
              </w:rPr>
              <w:t>Les professeurs principaux en concertation avec l’équipe pédagogique rempliront une fiche permettant d’évaluer les difficultés de l’élève pour l’aider au mieux. Cette fiche sera la base du travail.</w:t>
            </w:r>
          </w:p>
          <w:p w:rsidR="000A35BE" w:rsidRPr="000A35BE" w:rsidRDefault="000A35BE" w:rsidP="000A35BE">
            <w:pPr>
              <w:jc w:val="both"/>
              <w:rPr>
                <w:sz w:val="20"/>
                <w:szCs w:val="20"/>
              </w:rPr>
            </w:pPr>
            <w:r w:rsidRPr="000A35BE">
              <w:rPr>
                <w:sz w:val="20"/>
                <w:szCs w:val="20"/>
              </w:rPr>
              <w:t>Les élèves seront pris en charge dans différents ateliers :</w:t>
            </w:r>
          </w:p>
          <w:p w:rsidR="000A35BE" w:rsidRPr="000A35BE" w:rsidRDefault="000A35BE" w:rsidP="000A35BE">
            <w:pPr>
              <w:pStyle w:val="Paragraphedeliste"/>
              <w:numPr>
                <w:ilvl w:val="0"/>
                <w:numId w:val="2"/>
              </w:numPr>
              <w:spacing w:after="160" w:line="259" w:lineRule="auto"/>
              <w:jc w:val="both"/>
              <w:rPr>
                <w:rFonts w:asciiTheme="minorHAnsi" w:hAnsiTheme="minorHAnsi"/>
                <w:sz w:val="20"/>
                <w:szCs w:val="20"/>
              </w:rPr>
            </w:pPr>
            <w:r w:rsidRPr="000A35BE">
              <w:rPr>
                <w:rFonts w:asciiTheme="minorHAnsi" w:hAnsiTheme="minorHAnsi"/>
                <w:sz w:val="20"/>
                <w:szCs w:val="20"/>
              </w:rPr>
              <w:t>Un atelier de remédiation encadré par des professeurs volontaires et la Vie Scolaire qui sera axé sur le travail scolaire : méthodologie, apprentissage des leçons ou reprise, tout simplement, des notions de base</w:t>
            </w:r>
          </w:p>
          <w:p w:rsidR="000A35BE" w:rsidRPr="000A35BE" w:rsidRDefault="000A35BE" w:rsidP="000A35BE">
            <w:pPr>
              <w:pStyle w:val="Paragraphedeliste"/>
              <w:numPr>
                <w:ilvl w:val="0"/>
                <w:numId w:val="2"/>
              </w:numPr>
              <w:spacing w:after="160" w:line="259" w:lineRule="auto"/>
              <w:jc w:val="both"/>
              <w:rPr>
                <w:rFonts w:asciiTheme="minorHAnsi" w:hAnsiTheme="minorHAnsi"/>
                <w:sz w:val="20"/>
                <w:szCs w:val="20"/>
              </w:rPr>
            </w:pPr>
            <w:r w:rsidRPr="000A35BE">
              <w:rPr>
                <w:rFonts w:asciiTheme="minorHAnsi" w:hAnsiTheme="minorHAnsi"/>
                <w:sz w:val="20"/>
                <w:szCs w:val="20"/>
              </w:rPr>
              <w:t xml:space="preserve">Un atelier d’orientation encadré par </w:t>
            </w:r>
            <w:r w:rsidR="00FE78DE">
              <w:rPr>
                <w:rFonts w:asciiTheme="minorHAnsi" w:hAnsiTheme="minorHAnsi"/>
                <w:sz w:val="20"/>
                <w:szCs w:val="20"/>
              </w:rPr>
              <w:t xml:space="preserve">Mme André, la COP, </w:t>
            </w:r>
            <w:r w:rsidRPr="000A35BE">
              <w:rPr>
                <w:rFonts w:asciiTheme="minorHAnsi" w:hAnsiTheme="minorHAnsi"/>
                <w:sz w:val="20"/>
                <w:szCs w:val="20"/>
              </w:rPr>
              <w:t xml:space="preserve">Mme El Hilali et M Pinon (contrats civiques) qui aura pour but d’aider les élèves à construire leurs projets d’orientation, notamment les dossiers de demande de </w:t>
            </w:r>
            <w:proofErr w:type="spellStart"/>
            <w:r w:rsidRPr="000A35BE">
              <w:rPr>
                <w:rFonts w:asciiTheme="minorHAnsi" w:hAnsiTheme="minorHAnsi"/>
                <w:sz w:val="20"/>
                <w:szCs w:val="20"/>
              </w:rPr>
              <w:t>ré-orientation</w:t>
            </w:r>
            <w:proofErr w:type="spellEnd"/>
            <w:r w:rsidRPr="000A35BE">
              <w:rPr>
                <w:rFonts w:asciiTheme="minorHAnsi" w:hAnsiTheme="minorHAnsi"/>
                <w:sz w:val="20"/>
                <w:szCs w:val="20"/>
              </w:rPr>
              <w:t xml:space="preserve"> (3° Prépa-Pro, DIMA, MFR) et de les aider dans la recherche de stages (mini-stages en lycée professionnel ou stage d’observation en entreprises). </w:t>
            </w:r>
          </w:p>
          <w:p w:rsidR="000A35BE" w:rsidRPr="000A35BE" w:rsidRDefault="000A35BE" w:rsidP="000A35BE">
            <w:pPr>
              <w:pStyle w:val="Paragraphedeliste"/>
              <w:numPr>
                <w:ilvl w:val="0"/>
                <w:numId w:val="2"/>
              </w:numPr>
              <w:spacing w:after="160" w:line="259" w:lineRule="auto"/>
              <w:jc w:val="both"/>
            </w:pPr>
            <w:r w:rsidRPr="000A35BE">
              <w:rPr>
                <w:rFonts w:asciiTheme="minorHAnsi" w:hAnsiTheme="minorHAnsi"/>
                <w:sz w:val="20"/>
                <w:szCs w:val="20"/>
              </w:rPr>
              <w:t xml:space="preserve">Des ateliers « embellissement » : La réparation du matériel encadré par M </w:t>
            </w:r>
            <w:proofErr w:type="spellStart"/>
            <w:r w:rsidRPr="000A35BE">
              <w:rPr>
                <w:rFonts w:asciiTheme="minorHAnsi" w:hAnsiTheme="minorHAnsi"/>
                <w:sz w:val="20"/>
                <w:szCs w:val="20"/>
              </w:rPr>
              <w:t>Jacquemard</w:t>
            </w:r>
            <w:proofErr w:type="spellEnd"/>
            <w:r w:rsidRPr="000A35BE">
              <w:t xml:space="preserve">, </w:t>
            </w:r>
            <w:r w:rsidRPr="000A35BE">
              <w:rPr>
                <w:rFonts w:asciiTheme="minorHAnsi" w:hAnsiTheme="minorHAnsi"/>
                <w:sz w:val="20"/>
                <w:szCs w:val="20"/>
              </w:rPr>
              <w:t>atelier informatique</w:t>
            </w:r>
            <w:r w:rsidR="00FE78DE">
              <w:rPr>
                <w:rFonts w:asciiTheme="minorHAnsi" w:hAnsiTheme="minorHAnsi"/>
                <w:sz w:val="20"/>
                <w:szCs w:val="20"/>
              </w:rPr>
              <w:t xml:space="preserve"> avec M </w:t>
            </w:r>
            <w:proofErr w:type="spellStart"/>
            <w:r w:rsidR="00FE78DE">
              <w:rPr>
                <w:rFonts w:asciiTheme="minorHAnsi" w:hAnsiTheme="minorHAnsi"/>
                <w:sz w:val="20"/>
                <w:szCs w:val="20"/>
              </w:rPr>
              <w:t>Cardot</w:t>
            </w:r>
            <w:proofErr w:type="spellEnd"/>
            <w:r w:rsidRPr="000A35BE">
              <w:rPr>
                <w:rFonts w:asciiTheme="minorHAnsi" w:hAnsiTheme="minorHAnsi"/>
                <w:sz w:val="20"/>
                <w:szCs w:val="20"/>
              </w:rPr>
              <w:t>, atelier cv et lettre de motivation</w:t>
            </w:r>
            <w:r w:rsidR="00FE78DE">
              <w:rPr>
                <w:rFonts w:asciiTheme="minorHAnsi" w:hAnsiTheme="minorHAnsi"/>
                <w:sz w:val="20"/>
                <w:szCs w:val="20"/>
              </w:rPr>
              <w:t xml:space="preserve"> avec Mme Gaillon</w:t>
            </w:r>
            <w:r w:rsidRPr="000A35BE">
              <w:rPr>
                <w:rFonts w:asciiTheme="minorHAnsi" w:hAnsiTheme="minorHAnsi"/>
                <w:sz w:val="20"/>
                <w:szCs w:val="20"/>
              </w:rPr>
              <w:t>, atelier cuisine</w:t>
            </w:r>
            <w:r w:rsidR="00FE78DE">
              <w:rPr>
                <w:rFonts w:asciiTheme="minorHAnsi" w:hAnsiTheme="minorHAnsi"/>
                <w:sz w:val="20"/>
                <w:szCs w:val="20"/>
              </w:rPr>
              <w:t xml:space="preserve"> avec M Marti</w:t>
            </w:r>
            <w:r w:rsidR="00F16BE4">
              <w:rPr>
                <w:rFonts w:asciiTheme="minorHAnsi" w:hAnsiTheme="minorHAnsi"/>
                <w:sz w:val="20"/>
                <w:szCs w:val="20"/>
              </w:rPr>
              <w:t xml:space="preserve">n (chef cuisinier au collège) et un </w:t>
            </w:r>
            <w:r w:rsidR="00F16BE4">
              <w:rPr>
                <w:rFonts w:asciiTheme="minorHAnsi" w:hAnsiTheme="minorHAnsi"/>
                <w:sz w:val="20"/>
                <w:szCs w:val="20"/>
              </w:rPr>
              <w:lastRenderedPageBreak/>
              <w:t xml:space="preserve">autre atelier cuisine animé par un bénévole du centre </w:t>
            </w:r>
            <w:r w:rsidR="00C828B8">
              <w:rPr>
                <w:rFonts w:asciiTheme="minorHAnsi" w:hAnsiTheme="minorHAnsi"/>
                <w:sz w:val="20"/>
                <w:szCs w:val="20"/>
              </w:rPr>
              <w:t>social,</w:t>
            </w:r>
            <w:r w:rsidR="00F16BE4">
              <w:rPr>
                <w:rFonts w:asciiTheme="minorHAnsi" w:hAnsiTheme="minorHAnsi"/>
                <w:sz w:val="20"/>
                <w:szCs w:val="20"/>
              </w:rPr>
              <w:t xml:space="preserve"> composé d’élèves et de femmes vivant dans au foyer </w:t>
            </w:r>
            <w:proofErr w:type="spellStart"/>
            <w:r w:rsidR="00F16BE4">
              <w:rPr>
                <w:rFonts w:asciiTheme="minorHAnsi" w:hAnsiTheme="minorHAnsi"/>
                <w:sz w:val="20"/>
                <w:szCs w:val="20"/>
              </w:rPr>
              <w:t>Coallia</w:t>
            </w:r>
            <w:proofErr w:type="spellEnd"/>
            <w:r w:rsidR="00F16BE4">
              <w:rPr>
                <w:rFonts w:asciiTheme="minorHAnsi" w:hAnsiTheme="minorHAnsi"/>
                <w:sz w:val="20"/>
                <w:szCs w:val="20"/>
              </w:rPr>
              <w:t>.</w:t>
            </w:r>
          </w:p>
          <w:p w:rsidR="00164300" w:rsidRPr="000A35BE" w:rsidRDefault="00164300" w:rsidP="00F11207">
            <w:pPr>
              <w:ind w:left="-74"/>
              <w:contextualSpacing/>
              <w:jc w:val="both"/>
              <w:rPr>
                <w:rFonts w:ascii="Calibri" w:eastAsia="Calibri" w:hAnsi="Calibri" w:cs="Calibri"/>
                <w:b/>
                <w:bCs/>
                <w:sz w:val="20"/>
                <w:szCs w:val="20"/>
                <w:lang w:eastAsia="fr-FR"/>
              </w:rPr>
            </w:pPr>
          </w:p>
        </w:tc>
      </w:tr>
      <w:tr w:rsidR="007C2850" w:rsidRPr="00E20D6E" w:rsidTr="003B5D2E">
        <w:trPr>
          <w:trHeight w:val="510"/>
        </w:trPr>
        <w:tc>
          <w:tcPr>
            <w:tcW w:w="2093" w:type="dxa"/>
            <w:vAlign w:val="center"/>
          </w:tcPr>
          <w:p w:rsidR="007C2850" w:rsidRPr="000A35BE" w:rsidRDefault="007C2850"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lastRenderedPageBreak/>
              <w:t>Lieu(x)</w:t>
            </w:r>
          </w:p>
        </w:tc>
        <w:tc>
          <w:tcPr>
            <w:tcW w:w="7830" w:type="dxa"/>
            <w:vAlign w:val="center"/>
          </w:tcPr>
          <w:p w:rsidR="007C2850" w:rsidRPr="000A35BE" w:rsidRDefault="000A35BE" w:rsidP="00BC4A18">
            <w:pPr>
              <w:spacing w:after="0" w:line="240" w:lineRule="auto"/>
              <w:ind w:right="184"/>
              <w:jc w:val="both"/>
              <w:rPr>
                <w:rFonts w:ascii="Calibri" w:eastAsia="Calibri" w:hAnsi="Calibri" w:cs="Calibri"/>
                <w:bCs/>
                <w:sz w:val="20"/>
                <w:szCs w:val="20"/>
                <w:lang w:eastAsia="fr-FR"/>
              </w:rPr>
            </w:pPr>
            <w:r w:rsidRPr="000A35BE">
              <w:rPr>
                <w:rFonts w:ascii="Calibri" w:eastAsia="Calibri" w:hAnsi="Calibri" w:cs="Calibri"/>
                <w:bCs/>
                <w:sz w:val="20"/>
                <w:szCs w:val="20"/>
                <w:lang w:eastAsia="fr-FR"/>
              </w:rPr>
              <w:t xml:space="preserve">Collège Marcel Aymé </w:t>
            </w:r>
          </w:p>
        </w:tc>
      </w:tr>
      <w:tr w:rsidR="007C2850" w:rsidRPr="00E20D6E" w:rsidTr="003B5D2E">
        <w:trPr>
          <w:trHeight w:val="740"/>
        </w:trPr>
        <w:tc>
          <w:tcPr>
            <w:tcW w:w="2093" w:type="dxa"/>
            <w:vAlign w:val="center"/>
          </w:tcPr>
          <w:p w:rsidR="007C2850" w:rsidRPr="000A35BE" w:rsidRDefault="00787F44"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t>D</w:t>
            </w:r>
            <w:r w:rsidR="007C2850" w:rsidRPr="000A35BE">
              <w:rPr>
                <w:rFonts w:ascii="Calibri" w:eastAsia="Calibri" w:hAnsi="Calibri" w:cs="Calibri"/>
                <w:b/>
                <w:sz w:val="20"/>
                <w:szCs w:val="20"/>
              </w:rPr>
              <w:t xml:space="preserve">urée de l’action, </w:t>
            </w:r>
            <w:r w:rsidRPr="000A35BE">
              <w:rPr>
                <w:rFonts w:ascii="Calibri" w:eastAsia="Calibri" w:hAnsi="Calibri" w:cs="Calibri"/>
                <w:b/>
                <w:sz w:val="20"/>
                <w:szCs w:val="20"/>
              </w:rPr>
              <w:t>fréquence, …</w:t>
            </w:r>
          </w:p>
        </w:tc>
        <w:tc>
          <w:tcPr>
            <w:tcW w:w="7830" w:type="dxa"/>
            <w:vAlign w:val="center"/>
          </w:tcPr>
          <w:p w:rsidR="00E20D6E" w:rsidRPr="000A35BE" w:rsidRDefault="003B5D2E" w:rsidP="000A35BE">
            <w:pPr>
              <w:spacing w:after="0" w:line="240" w:lineRule="auto"/>
              <w:ind w:right="184"/>
              <w:jc w:val="both"/>
              <w:rPr>
                <w:rFonts w:ascii="Calibri" w:eastAsia="Calibri" w:hAnsi="Calibri" w:cs="Calibri"/>
                <w:bCs/>
                <w:sz w:val="20"/>
                <w:szCs w:val="20"/>
                <w:lang w:eastAsia="fr-FR"/>
              </w:rPr>
            </w:pPr>
            <w:r w:rsidRPr="000A35BE">
              <w:rPr>
                <w:rFonts w:ascii="Calibri" w:eastAsia="Calibri" w:hAnsi="Calibri" w:cs="Calibri"/>
                <w:bCs/>
                <w:sz w:val="20"/>
                <w:szCs w:val="20"/>
                <w:lang w:eastAsia="fr-FR"/>
              </w:rPr>
              <w:t xml:space="preserve"> </w:t>
            </w:r>
            <w:r w:rsidR="000A35BE" w:rsidRPr="000A35BE">
              <w:rPr>
                <w:rFonts w:ascii="Calibri" w:eastAsia="Calibri" w:hAnsi="Calibri" w:cs="Calibri"/>
                <w:bCs/>
                <w:sz w:val="20"/>
                <w:szCs w:val="20"/>
                <w:lang w:eastAsia="fr-FR"/>
              </w:rPr>
              <w:t xml:space="preserve">Pendant les heures </w:t>
            </w:r>
            <w:r w:rsidR="00C828B8">
              <w:rPr>
                <w:rFonts w:ascii="Calibri" w:eastAsia="Calibri" w:hAnsi="Calibri" w:cs="Calibri"/>
                <w:bCs/>
                <w:sz w:val="20"/>
                <w:szCs w:val="20"/>
                <w:lang w:eastAsia="fr-FR"/>
              </w:rPr>
              <w:t>d’</w:t>
            </w:r>
            <w:r w:rsidR="000A35BE" w:rsidRPr="000A35BE">
              <w:rPr>
                <w:rFonts w:ascii="Calibri" w:eastAsia="Calibri" w:hAnsi="Calibri" w:cs="Calibri"/>
                <w:bCs/>
                <w:sz w:val="20"/>
                <w:szCs w:val="20"/>
                <w:lang w:eastAsia="fr-FR"/>
              </w:rPr>
              <w:t xml:space="preserve">études de février à fin mai les élèves </w:t>
            </w:r>
            <w:r w:rsidR="00FE78DE">
              <w:rPr>
                <w:rFonts w:ascii="Calibri" w:eastAsia="Calibri" w:hAnsi="Calibri" w:cs="Calibri"/>
                <w:bCs/>
                <w:sz w:val="20"/>
                <w:szCs w:val="20"/>
                <w:lang w:eastAsia="fr-FR"/>
              </w:rPr>
              <w:t>bénéficient chaque semaine</w:t>
            </w:r>
            <w:r w:rsidR="00F16BE4">
              <w:rPr>
                <w:rFonts w:ascii="Calibri" w:eastAsia="Calibri" w:hAnsi="Calibri" w:cs="Calibri"/>
                <w:bCs/>
                <w:sz w:val="20"/>
                <w:szCs w:val="20"/>
                <w:lang w:eastAsia="fr-FR"/>
              </w:rPr>
              <w:t xml:space="preserve"> </w:t>
            </w:r>
            <w:r w:rsidR="00FE78DE">
              <w:rPr>
                <w:rFonts w:ascii="Calibri" w:eastAsia="Calibri" w:hAnsi="Calibri" w:cs="Calibri"/>
                <w:bCs/>
                <w:sz w:val="20"/>
                <w:szCs w:val="20"/>
                <w:lang w:eastAsia="fr-FR"/>
              </w:rPr>
              <w:t>d’au moins une</w:t>
            </w:r>
            <w:r w:rsidR="000A35BE" w:rsidRPr="000A35BE">
              <w:rPr>
                <w:rFonts w:ascii="Calibri" w:eastAsia="Calibri" w:hAnsi="Calibri" w:cs="Calibri"/>
                <w:bCs/>
                <w:sz w:val="20"/>
                <w:szCs w:val="20"/>
                <w:lang w:eastAsia="fr-FR"/>
              </w:rPr>
              <w:t xml:space="preserve"> séance de remobilisation avec des ateliers différents.</w:t>
            </w:r>
          </w:p>
        </w:tc>
      </w:tr>
      <w:tr w:rsidR="007C2850" w:rsidRPr="00E20D6E" w:rsidTr="003B5D2E">
        <w:trPr>
          <w:trHeight w:val="642"/>
        </w:trPr>
        <w:tc>
          <w:tcPr>
            <w:tcW w:w="2093" w:type="dxa"/>
            <w:vAlign w:val="center"/>
          </w:tcPr>
          <w:p w:rsidR="007C2850" w:rsidRPr="000A35BE" w:rsidRDefault="007C2850"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t xml:space="preserve">Moyens </w:t>
            </w:r>
          </w:p>
          <w:p w:rsidR="007C2850" w:rsidRPr="000A35BE" w:rsidRDefault="007C2850" w:rsidP="00BC4A18">
            <w:pPr>
              <w:spacing w:after="0" w:line="240" w:lineRule="auto"/>
              <w:jc w:val="both"/>
              <w:rPr>
                <w:rFonts w:ascii="Calibri" w:eastAsia="Calibri" w:hAnsi="Calibri" w:cs="Calibri"/>
                <w:sz w:val="20"/>
                <w:szCs w:val="20"/>
              </w:rPr>
            </w:pPr>
            <w:r w:rsidRPr="000A35BE">
              <w:rPr>
                <w:rFonts w:ascii="Calibri" w:eastAsia="Calibri" w:hAnsi="Calibri" w:cs="Calibri"/>
                <w:sz w:val="20"/>
                <w:szCs w:val="20"/>
              </w:rPr>
              <w:t xml:space="preserve">Matériels, financiers, </w:t>
            </w:r>
          </w:p>
        </w:tc>
        <w:tc>
          <w:tcPr>
            <w:tcW w:w="7830" w:type="dxa"/>
            <w:vAlign w:val="center"/>
          </w:tcPr>
          <w:p w:rsidR="007C2850" w:rsidRPr="000A35BE" w:rsidRDefault="00DC7B18" w:rsidP="00BC4A18">
            <w:pPr>
              <w:spacing w:after="0" w:line="240" w:lineRule="auto"/>
              <w:jc w:val="both"/>
              <w:rPr>
                <w:rFonts w:ascii="Calibri" w:eastAsia="Calibri" w:hAnsi="Calibri" w:cs="Calibri"/>
                <w:bCs/>
                <w:sz w:val="20"/>
                <w:szCs w:val="20"/>
                <w:lang w:eastAsia="fr-FR"/>
              </w:rPr>
            </w:pPr>
            <w:r w:rsidRPr="000A35BE">
              <w:rPr>
                <w:rFonts w:ascii="Calibri" w:eastAsia="Calibri" w:hAnsi="Calibri" w:cs="Calibri"/>
                <w:bCs/>
                <w:sz w:val="20"/>
                <w:szCs w:val="20"/>
                <w:lang w:eastAsia="fr-FR"/>
              </w:rPr>
              <w:t xml:space="preserve">0 </w:t>
            </w:r>
            <w:r w:rsidR="000A35BE" w:rsidRPr="000A35BE">
              <w:rPr>
                <w:rFonts w:ascii="Calibri" w:eastAsia="Calibri" w:hAnsi="Calibri" w:cs="Calibri"/>
                <w:bCs/>
                <w:sz w:val="20"/>
                <w:szCs w:val="20"/>
                <w:lang w:eastAsia="fr-FR"/>
              </w:rPr>
              <w:t xml:space="preserve">euros, salle </w:t>
            </w:r>
          </w:p>
        </w:tc>
      </w:tr>
      <w:tr w:rsidR="00A31C98" w:rsidRPr="00E20D6E" w:rsidTr="003B5D2E">
        <w:trPr>
          <w:trHeight w:val="642"/>
        </w:trPr>
        <w:tc>
          <w:tcPr>
            <w:tcW w:w="2093" w:type="dxa"/>
            <w:vAlign w:val="center"/>
          </w:tcPr>
          <w:p w:rsidR="00A31C98" w:rsidRPr="000A35BE" w:rsidRDefault="00A31C98"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t xml:space="preserve">Annexes </w:t>
            </w:r>
          </w:p>
        </w:tc>
        <w:tc>
          <w:tcPr>
            <w:tcW w:w="7830" w:type="dxa"/>
            <w:vAlign w:val="center"/>
          </w:tcPr>
          <w:p w:rsidR="00A31C98" w:rsidRPr="000A35BE" w:rsidRDefault="00A31C98" w:rsidP="00BC4A18">
            <w:pPr>
              <w:spacing w:after="0" w:line="240" w:lineRule="auto"/>
              <w:jc w:val="both"/>
              <w:rPr>
                <w:rFonts w:ascii="Calibri" w:eastAsia="Calibri" w:hAnsi="Calibri" w:cs="Calibri"/>
                <w:b/>
                <w:bCs/>
                <w:sz w:val="20"/>
                <w:szCs w:val="20"/>
                <w:lang w:eastAsia="fr-FR"/>
              </w:rPr>
            </w:pPr>
          </w:p>
        </w:tc>
      </w:tr>
      <w:tr w:rsidR="00A471D8" w:rsidRPr="00E20D6E" w:rsidTr="003B5D2E">
        <w:trPr>
          <w:trHeight w:val="133"/>
        </w:trPr>
        <w:tc>
          <w:tcPr>
            <w:tcW w:w="9923" w:type="dxa"/>
            <w:gridSpan w:val="2"/>
            <w:shd w:val="clear" w:color="auto" w:fill="auto"/>
          </w:tcPr>
          <w:p w:rsidR="00A471D8" w:rsidRPr="000A35BE" w:rsidRDefault="00A471D8" w:rsidP="00BC4A18">
            <w:pPr>
              <w:spacing w:after="0" w:line="240" w:lineRule="auto"/>
              <w:jc w:val="both"/>
              <w:rPr>
                <w:rFonts w:ascii="Calibri" w:eastAsia="Calibri" w:hAnsi="Calibri" w:cs="Calibri"/>
                <w:b/>
                <w:bCs/>
                <w:color w:val="365F91"/>
                <w:sz w:val="20"/>
                <w:szCs w:val="20"/>
              </w:rPr>
            </w:pPr>
          </w:p>
        </w:tc>
      </w:tr>
      <w:tr w:rsidR="00167726" w:rsidRPr="00E20D6E" w:rsidTr="003B5D2E">
        <w:trPr>
          <w:trHeight w:val="480"/>
        </w:trPr>
        <w:tc>
          <w:tcPr>
            <w:tcW w:w="9923" w:type="dxa"/>
            <w:gridSpan w:val="2"/>
            <w:shd w:val="clear" w:color="auto" w:fill="DBE5F1"/>
            <w:vAlign w:val="center"/>
          </w:tcPr>
          <w:p w:rsidR="00167726" w:rsidRPr="000A35BE" w:rsidRDefault="00167726" w:rsidP="00BC4A18">
            <w:pPr>
              <w:spacing w:after="0" w:line="240" w:lineRule="auto"/>
              <w:jc w:val="both"/>
              <w:rPr>
                <w:rFonts w:ascii="Calibri" w:eastAsia="Calibri" w:hAnsi="Calibri" w:cs="Calibri"/>
                <w:b/>
                <w:bCs/>
                <w:color w:val="365F91"/>
                <w:sz w:val="20"/>
                <w:szCs w:val="20"/>
              </w:rPr>
            </w:pPr>
            <w:r w:rsidRPr="000A35BE">
              <w:rPr>
                <w:rFonts w:ascii="Calibri" w:eastAsia="Calibri" w:hAnsi="Calibri" w:cs="Calibri"/>
                <w:b/>
                <w:bCs/>
                <w:color w:val="365F91"/>
                <w:sz w:val="20"/>
                <w:szCs w:val="20"/>
              </w:rPr>
              <w:t>EVALUATION</w:t>
            </w:r>
          </w:p>
        </w:tc>
      </w:tr>
      <w:tr w:rsidR="007C2850" w:rsidRPr="00E20D6E" w:rsidTr="003B5D2E">
        <w:trPr>
          <w:trHeight w:val="1638"/>
        </w:trPr>
        <w:tc>
          <w:tcPr>
            <w:tcW w:w="2093" w:type="dxa"/>
            <w:vAlign w:val="center"/>
          </w:tcPr>
          <w:p w:rsidR="007C2850" w:rsidRPr="000A35BE" w:rsidRDefault="007C2850" w:rsidP="00BC4A18">
            <w:pPr>
              <w:spacing w:after="0" w:line="240" w:lineRule="auto"/>
              <w:jc w:val="both"/>
              <w:rPr>
                <w:rFonts w:ascii="Calibri" w:eastAsia="Calibri" w:hAnsi="Calibri" w:cs="Calibri"/>
                <w:b/>
                <w:sz w:val="20"/>
                <w:szCs w:val="20"/>
              </w:rPr>
            </w:pPr>
            <w:r w:rsidRPr="000A35BE">
              <w:rPr>
                <w:rFonts w:ascii="Calibri" w:eastAsia="Calibri" w:hAnsi="Calibri" w:cs="Calibri"/>
                <w:b/>
                <w:sz w:val="20"/>
                <w:szCs w:val="20"/>
              </w:rPr>
              <w:t>Résultats attendus</w:t>
            </w:r>
          </w:p>
        </w:tc>
        <w:tc>
          <w:tcPr>
            <w:tcW w:w="7830" w:type="dxa"/>
          </w:tcPr>
          <w:p w:rsidR="00E20D6E" w:rsidRPr="000A35BE" w:rsidRDefault="00E20D6E" w:rsidP="00BC4A18">
            <w:pPr>
              <w:spacing w:after="0"/>
              <w:jc w:val="both"/>
              <w:rPr>
                <w:rFonts w:cs="Arial"/>
                <w:sz w:val="20"/>
                <w:szCs w:val="20"/>
              </w:rPr>
            </w:pPr>
          </w:p>
          <w:p w:rsidR="00164300" w:rsidRPr="000A35BE" w:rsidRDefault="00441418" w:rsidP="00441418">
            <w:pPr>
              <w:spacing w:after="0"/>
              <w:jc w:val="both"/>
              <w:rPr>
                <w:rFonts w:cs="Arial"/>
                <w:sz w:val="20"/>
                <w:szCs w:val="20"/>
              </w:rPr>
            </w:pPr>
            <w:r w:rsidRPr="000A35BE">
              <w:rPr>
                <w:rFonts w:cs="Arial"/>
                <w:sz w:val="20"/>
                <w:szCs w:val="20"/>
              </w:rPr>
              <w:t xml:space="preserve"> </w:t>
            </w:r>
          </w:p>
          <w:p w:rsidR="00164300" w:rsidRPr="000A35BE" w:rsidRDefault="00F11207" w:rsidP="00F11207">
            <w:pPr>
              <w:spacing w:after="0"/>
              <w:jc w:val="both"/>
              <w:rPr>
                <w:rFonts w:cs="Arial"/>
                <w:sz w:val="20"/>
                <w:szCs w:val="20"/>
              </w:rPr>
            </w:pPr>
            <w:r w:rsidRPr="000A35BE">
              <w:rPr>
                <w:rFonts w:cs="Arial"/>
                <w:sz w:val="20"/>
                <w:szCs w:val="20"/>
              </w:rPr>
              <w:t>Remobiliser l</w:t>
            </w:r>
            <w:r w:rsidR="00164300" w:rsidRPr="000A35BE">
              <w:rPr>
                <w:rFonts w:cs="Arial"/>
                <w:sz w:val="20"/>
                <w:szCs w:val="20"/>
              </w:rPr>
              <w:t xml:space="preserve">es élèves, </w:t>
            </w:r>
            <w:r w:rsidRPr="000A35BE">
              <w:rPr>
                <w:rFonts w:cs="Arial"/>
                <w:sz w:val="20"/>
                <w:szCs w:val="20"/>
              </w:rPr>
              <w:t>leur redonner confiance</w:t>
            </w:r>
            <w:r w:rsidR="00164300" w:rsidRPr="000A35BE">
              <w:rPr>
                <w:rFonts w:cs="Arial"/>
                <w:sz w:val="20"/>
                <w:szCs w:val="20"/>
              </w:rPr>
              <w:t>, éviter un décrochage plus intense.</w:t>
            </w:r>
          </w:p>
        </w:tc>
      </w:tr>
      <w:tr w:rsidR="007C2850" w:rsidRPr="00E20D6E" w:rsidTr="00E20D6E">
        <w:trPr>
          <w:trHeight w:val="562"/>
        </w:trPr>
        <w:tc>
          <w:tcPr>
            <w:tcW w:w="2093" w:type="dxa"/>
            <w:vAlign w:val="center"/>
          </w:tcPr>
          <w:p w:rsidR="007C2850" w:rsidRPr="000A35BE" w:rsidRDefault="007C2850" w:rsidP="00BC4A18">
            <w:pPr>
              <w:spacing w:after="0" w:line="240" w:lineRule="auto"/>
              <w:jc w:val="both"/>
              <w:rPr>
                <w:rFonts w:ascii="Calibri" w:eastAsia="Calibri" w:hAnsi="Calibri" w:cs="Calibri"/>
                <w:b/>
                <w:sz w:val="20"/>
                <w:szCs w:val="20"/>
                <w:lang w:eastAsia="fr-FR"/>
              </w:rPr>
            </w:pPr>
            <w:r w:rsidRPr="000A35BE">
              <w:rPr>
                <w:rFonts w:ascii="Calibri" w:eastAsia="Calibri" w:hAnsi="Calibri" w:cs="Calibri"/>
                <w:b/>
                <w:sz w:val="20"/>
                <w:szCs w:val="20"/>
                <w:lang w:eastAsia="fr-FR"/>
              </w:rPr>
              <w:t>Résultats observés</w:t>
            </w:r>
          </w:p>
        </w:tc>
        <w:tc>
          <w:tcPr>
            <w:tcW w:w="7830" w:type="dxa"/>
            <w:shd w:val="clear" w:color="auto" w:fill="FFFFFF" w:themeFill="background1"/>
          </w:tcPr>
          <w:p w:rsidR="00A732A4" w:rsidRPr="000A35BE" w:rsidRDefault="00E20D6E" w:rsidP="00A732A4">
            <w:pPr>
              <w:spacing w:after="0" w:line="240" w:lineRule="auto"/>
              <w:ind w:right="184"/>
              <w:jc w:val="both"/>
              <w:rPr>
                <w:rFonts w:eastAsia="Calibri" w:cs="Calibri"/>
                <w:color w:val="000000" w:themeColor="text1"/>
                <w:sz w:val="20"/>
                <w:szCs w:val="20"/>
                <w:lang w:eastAsia="fr-FR"/>
              </w:rPr>
            </w:pPr>
            <w:r w:rsidRPr="000A35BE">
              <w:rPr>
                <w:rFonts w:eastAsia="Calibri" w:cs="Calibri"/>
                <w:color w:val="808080" w:themeColor="background1" w:themeShade="80"/>
                <w:sz w:val="20"/>
                <w:szCs w:val="20"/>
                <w:lang w:eastAsia="fr-FR"/>
              </w:rPr>
              <w:t xml:space="preserve">  </w:t>
            </w:r>
            <w:r w:rsidRPr="000A35BE">
              <w:rPr>
                <w:rFonts w:eastAsia="Calibri" w:cs="Calibri"/>
                <w:color w:val="000000" w:themeColor="text1"/>
                <w:sz w:val="20"/>
                <w:szCs w:val="20"/>
                <w:lang w:eastAsia="fr-FR"/>
              </w:rPr>
              <w:t xml:space="preserve"> </w:t>
            </w:r>
          </w:p>
          <w:p w:rsidR="00164300" w:rsidRPr="000A35BE" w:rsidRDefault="00FE78DE" w:rsidP="00A732A4">
            <w:pPr>
              <w:spacing w:after="0" w:line="240" w:lineRule="auto"/>
              <w:ind w:right="184"/>
              <w:jc w:val="both"/>
              <w:rPr>
                <w:rFonts w:eastAsia="Calibri" w:cs="Calibri"/>
                <w:color w:val="000000" w:themeColor="text1"/>
                <w:sz w:val="20"/>
                <w:szCs w:val="20"/>
                <w:lang w:eastAsia="fr-FR"/>
              </w:rPr>
            </w:pPr>
            <w:r>
              <w:rPr>
                <w:rFonts w:eastAsia="Calibri" w:cs="Calibri"/>
                <w:color w:val="000000" w:themeColor="text1"/>
                <w:sz w:val="20"/>
                <w:szCs w:val="20"/>
                <w:lang w:eastAsia="fr-FR"/>
              </w:rPr>
              <w:t>Nombre d’élèves orienté</w:t>
            </w:r>
            <w:r w:rsidR="000A35BE" w:rsidRPr="000A35BE">
              <w:rPr>
                <w:rFonts w:eastAsia="Calibri" w:cs="Calibri"/>
                <w:color w:val="000000" w:themeColor="text1"/>
                <w:sz w:val="20"/>
                <w:szCs w:val="20"/>
                <w:lang w:eastAsia="fr-FR"/>
              </w:rPr>
              <w:t>s en fin de  4°</w:t>
            </w:r>
          </w:p>
          <w:p w:rsidR="000A35BE" w:rsidRPr="000A35BE" w:rsidRDefault="00F16BE4" w:rsidP="00A732A4">
            <w:pPr>
              <w:spacing w:after="0" w:line="240" w:lineRule="auto"/>
              <w:ind w:right="184"/>
              <w:jc w:val="both"/>
              <w:rPr>
                <w:rFonts w:eastAsia="Calibri" w:cs="Calibri"/>
                <w:color w:val="000000" w:themeColor="text1"/>
                <w:sz w:val="20"/>
                <w:szCs w:val="20"/>
                <w:lang w:eastAsia="fr-FR"/>
              </w:rPr>
            </w:pPr>
            <w:r>
              <w:rPr>
                <w:rFonts w:eastAsia="Calibri" w:cs="Calibri"/>
                <w:color w:val="000000" w:themeColor="text1"/>
                <w:sz w:val="20"/>
                <w:szCs w:val="20"/>
                <w:lang w:eastAsia="fr-FR"/>
              </w:rPr>
              <w:t>Augmentation ou diminution</w:t>
            </w:r>
            <w:r w:rsidR="000A35BE" w:rsidRPr="000A35BE">
              <w:rPr>
                <w:rFonts w:eastAsia="Calibri" w:cs="Calibri"/>
                <w:color w:val="000000" w:themeColor="text1"/>
                <w:sz w:val="20"/>
                <w:szCs w:val="20"/>
                <w:lang w:eastAsia="fr-FR"/>
              </w:rPr>
              <w:t xml:space="preserve"> des résultats scolaire</w:t>
            </w:r>
            <w:r>
              <w:rPr>
                <w:rFonts w:eastAsia="Calibri" w:cs="Calibri"/>
                <w:color w:val="000000" w:themeColor="text1"/>
                <w:sz w:val="20"/>
                <w:szCs w:val="20"/>
                <w:lang w:eastAsia="fr-FR"/>
              </w:rPr>
              <w:t>s</w:t>
            </w:r>
            <w:r w:rsidR="000A35BE" w:rsidRPr="000A35BE">
              <w:rPr>
                <w:rFonts w:eastAsia="Calibri" w:cs="Calibri"/>
                <w:color w:val="000000" w:themeColor="text1"/>
                <w:sz w:val="20"/>
                <w:szCs w:val="20"/>
                <w:lang w:eastAsia="fr-FR"/>
              </w:rPr>
              <w:t>.</w:t>
            </w:r>
          </w:p>
          <w:p w:rsidR="00E20D6E" w:rsidRPr="000A35BE" w:rsidRDefault="00FE78DE" w:rsidP="00BC4A18">
            <w:pPr>
              <w:spacing w:after="0" w:line="240" w:lineRule="auto"/>
              <w:ind w:right="184"/>
              <w:jc w:val="both"/>
              <w:rPr>
                <w:rFonts w:eastAsia="Calibri" w:cs="Calibri"/>
                <w:bCs/>
                <w:color w:val="000000" w:themeColor="text1"/>
                <w:sz w:val="20"/>
                <w:szCs w:val="20"/>
                <w:lang w:eastAsia="fr-FR"/>
              </w:rPr>
            </w:pPr>
            <w:r>
              <w:rPr>
                <w:rFonts w:eastAsia="Calibri" w:cs="Calibri"/>
                <w:bCs/>
                <w:color w:val="000000" w:themeColor="text1"/>
                <w:sz w:val="20"/>
                <w:szCs w:val="20"/>
                <w:lang w:eastAsia="fr-FR"/>
              </w:rPr>
              <w:t>Investissement dans leurs scolarité.</w:t>
            </w:r>
          </w:p>
        </w:tc>
      </w:tr>
      <w:tr w:rsidR="00167726" w:rsidRPr="00E20D6E" w:rsidTr="003B5D2E">
        <w:trPr>
          <w:trHeight w:val="642"/>
        </w:trPr>
        <w:tc>
          <w:tcPr>
            <w:tcW w:w="2093" w:type="dxa"/>
            <w:vAlign w:val="center"/>
          </w:tcPr>
          <w:p w:rsidR="00167726" w:rsidRPr="000A35BE" w:rsidRDefault="00167726" w:rsidP="00BC4A18">
            <w:pPr>
              <w:spacing w:after="0" w:line="240" w:lineRule="auto"/>
              <w:jc w:val="both"/>
              <w:rPr>
                <w:rFonts w:ascii="Calibri" w:eastAsia="Calibri" w:hAnsi="Calibri" w:cs="Calibri"/>
                <w:b/>
                <w:sz w:val="20"/>
                <w:szCs w:val="20"/>
                <w:lang w:eastAsia="fr-FR"/>
              </w:rPr>
            </w:pPr>
            <w:r w:rsidRPr="000A35BE">
              <w:rPr>
                <w:rFonts w:ascii="Calibri" w:eastAsia="Calibri" w:hAnsi="Calibri" w:cs="Calibri"/>
                <w:b/>
                <w:sz w:val="20"/>
                <w:szCs w:val="20"/>
                <w:lang w:eastAsia="fr-FR"/>
              </w:rPr>
              <w:t>Suites à envisager</w:t>
            </w:r>
          </w:p>
          <w:p w:rsidR="00E46F1A" w:rsidRPr="000A35BE" w:rsidRDefault="00E46F1A" w:rsidP="00BC4A18">
            <w:pPr>
              <w:spacing w:after="0" w:line="240" w:lineRule="auto"/>
              <w:jc w:val="both"/>
              <w:rPr>
                <w:rFonts w:ascii="Calibri" w:eastAsia="Calibri" w:hAnsi="Calibri" w:cs="Calibri"/>
                <w:sz w:val="20"/>
                <w:szCs w:val="20"/>
                <w:lang w:eastAsia="fr-FR"/>
              </w:rPr>
            </w:pPr>
            <w:r w:rsidRPr="000A35BE">
              <w:rPr>
                <w:rFonts w:ascii="Calibri" w:eastAsia="Calibri" w:hAnsi="Calibri" w:cs="Calibri"/>
                <w:sz w:val="20"/>
                <w:szCs w:val="20"/>
                <w:lang w:eastAsia="fr-FR"/>
              </w:rPr>
              <w:t>Compléments, évolutions …</w:t>
            </w:r>
          </w:p>
        </w:tc>
        <w:tc>
          <w:tcPr>
            <w:tcW w:w="7830" w:type="dxa"/>
          </w:tcPr>
          <w:p w:rsidR="00167726" w:rsidRPr="000A35BE" w:rsidRDefault="00A732A4" w:rsidP="00A732A4">
            <w:pPr>
              <w:spacing w:after="0" w:line="240" w:lineRule="auto"/>
              <w:ind w:right="184"/>
              <w:jc w:val="both"/>
              <w:rPr>
                <w:rFonts w:eastAsia="Calibri" w:cs="Calibri"/>
                <w:color w:val="000000" w:themeColor="text1"/>
                <w:sz w:val="20"/>
                <w:szCs w:val="20"/>
                <w:lang w:eastAsia="fr-FR"/>
              </w:rPr>
            </w:pPr>
            <w:r w:rsidRPr="000A35BE">
              <w:rPr>
                <w:rFonts w:eastAsia="Calibri" w:cs="Calibri"/>
                <w:color w:val="000000" w:themeColor="text1"/>
                <w:sz w:val="20"/>
                <w:szCs w:val="20"/>
                <w:lang w:eastAsia="fr-FR"/>
              </w:rPr>
              <w:t>Reconduction du dispositif.</w:t>
            </w:r>
          </w:p>
        </w:tc>
      </w:tr>
    </w:tbl>
    <w:p w:rsidR="005D7AEC" w:rsidRPr="00E20D6E" w:rsidRDefault="005D7AEC" w:rsidP="00BC4A18">
      <w:pPr>
        <w:jc w:val="both"/>
        <w:rPr>
          <w:sz w:val="20"/>
          <w:szCs w:val="20"/>
        </w:rPr>
      </w:pPr>
    </w:p>
    <w:sectPr w:rsidR="005D7AEC" w:rsidRPr="00E20D6E" w:rsidSect="005E3C38">
      <w:headerReference w:type="even" r:id="rId10"/>
      <w:headerReference w:type="default" r:id="rId11"/>
      <w:footerReference w:type="even" r:id="rId12"/>
      <w:footerReference w:type="default" r:id="rId13"/>
      <w:headerReference w:type="first" r:id="rId14"/>
      <w:footerReference w:type="first" r:id="rId15"/>
      <w:pgSz w:w="11906" w:h="16838"/>
      <w:pgMar w:top="993"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5B" w:rsidRDefault="001D395B" w:rsidP="006D4592">
      <w:pPr>
        <w:spacing w:after="0" w:line="240" w:lineRule="auto"/>
      </w:pPr>
      <w:r>
        <w:separator/>
      </w:r>
    </w:p>
  </w:endnote>
  <w:endnote w:type="continuationSeparator" w:id="0">
    <w:p w:rsidR="001D395B" w:rsidRDefault="001D395B" w:rsidP="006D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34" w:rsidRDefault="00DC37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Pr="00FF3F1B" w:rsidRDefault="001D395B" w:rsidP="005E3C38">
    <w:pPr>
      <w:pStyle w:val="Pieddepage"/>
      <w:pBdr>
        <w:top w:val="single" w:sz="4" w:space="1" w:color="auto"/>
      </w:pBdr>
      <w:tabs>
        <w:tab w:val="clear" w:pos="9072"/>
        <w:tab w:val="right" w:pos="9498"/>
      </w:tabs>
      <w:rPr>
        <w:i/>
        <w:sz w:val="16"/>
      </w:rPr>
    </w:pPr>
    <w:r w:rsidRPr="00FF3F1B">
      <w:rPr>
        <w:i/>
        <w:sz w:val="16"/>
      </w:rPr>
      <w:t xml:space="preserve">Prévention du décrochage - Échanges de </w:t>
    </w:r>
    <w:r w:rsidR="00DC3734">
      <w:rPr>
        <w:i/>
        <w:sz w:val="16"/>
      </w:rPr>
      <w:t xml:space="preserve">pratiques </w:t>
    </w:r>
    <w:r w:rsidR="00DC3734">
      <w:rPr>
        <w:i/>
        <w:sz w:val="16"/>
      </w:rPr>
      <w:tab/>
    </w:r>
    <w:r w:rsidR="00DC3734">
      <w:rPr>
        <w:i/>
        <w:sz w:val="16"/>
      </w:rPr>
      <w:tab/>
      <w:t>MLDS 89 – année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34" w:rsidRDefault="00DC37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5B" w:rsidRDefault="001D395B" w:rsidP="006D4592">
      <w:pPr>
        <w:spacing w:after="0" w:line="240" w:lineRule="auto"/>
      </w:pPr>
      <w:r>
        <w:separator/>
      </w:r>
    </w:p>
  </w:footnote>
  <w:footnote w:type="continuationSeparator" w:id="0">
    <w:p w:rsidR="001D395B" w:rsidRDefault="001D395B" w:rsidP="006D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34" w:rsidRDefault="00DC37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Default="001D395B" w:rsidP="00047709">
    <w:pPr>
      <w:pStyle w:val="En-tte"/>
      <w:tabs>
        <w:tab w:val="clear" w:pos="4536"/>
        <w:tab w:val="center" w:pos="5529"/>
      </w:tabs>
    </w:pPr>
    <w:r>
      <w:t xml:space="preserve">                                                    </w:t>
    </w:r>
    <w:r>
      <w:rPr>
        <w:noProof/>
        <w:lang w:eastAsia="fr-FR"/>
      </w:rPr>
      <w:drawing>
        <wp:inline distT="0" distB="0" distL="0" distR="0">
          <wp:extent cx="475615" cy="359410"/>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359410"/>
                  </a:xfrm>
                  <a:prstGeom prst="rect">
                    <a:avLst/>
                  </a:prstGeom>
                  <a:noFill/>
                </pic:spPr>
              </pic:pic>
            </a:graphicData>
          </a:graphic>
        </wp:inline>
      </w:drawing>
    </w:r>
    <w:r>
      <w:rPr>
        <w:noProof/>
        <w:lang w:eastAsia="fr-FR"/>
      </w:rPr>
      <w:drawing>
        <wp:inline distT="0" distB="0" distL="0" distR="0">
          <wp:extent cx="336550" cy="147477"/>
          <wp:effectExtent l="0" t="0" r="635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20" cy="150882"/>
                  </a:xfrm>
                  <a:prstGeom prst="rect">
                    <a:avLst/>
                  </a:prstGeom>
                  <a:noFill/>
                </pic:spPr>
              </pic:pic>
            </a:graphicData>
          </a:graphic>
        </wp:inline>
      </w:drawing>
    </w:r>
    <w:r>
      <w:tab/>
    </w:r>
    <w:r>
      <w:rPr>
        <w:noProof/>
        <w:lang w:eastAsia="fr-FR"/>
      </w:rPr>
      <w:drawing>
        <wp:inline distT="0" distB="0" distL="0" distR="0">
          <wp:extent cx="584200" cy="548249"/>
          <wp:effectExtent l="0" t="0" r="635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548249"/>
                  </a:xfrm>
                  <a:prstGeom prst="rect">
                    <a:avLst/>
                  </a:prstGeom>
                  <a:noFill/>
                </pic:spPr>
              </pic:pic>
            </a:graphicData>
          </a:graphic>
        </wp:inline>
      </w:drawing>
    </w:r>
    <w:r>
      <w:tab/>
    </w:r>
  </w:p>
  <w:p w:rsidR="001D395B" w:rsidRDefault="001D39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34" w:rsidRDefault="00DC37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65"/>
    <w:multiLevelType w:val="hybridMultilevel"/>
    <w:tmpl w:val="AEFED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B9192D"/>
    <w:multiLevelType w:val="hybridMultilevel"/>
    <w:tmpl w:val="EA507ED2"/>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B"/>
    <w:rsid w:val="00003DB2"/>
    <w:rsid w:val="00047709"/>
    <w:rsid w:val="0008765E"/>
    <w:rsid w:val="000A35BE"/>
    <w:rsid w:val="000B5E1F"/>
    <w:rsid w:val="00164300"/>
    <w:rsid w:val="00167726"/>
    <w:rsid w:val="00192106"/>
    <w:rsid w:val="001A4CD0"/>
    <w:rsid w:val="001D395B"/>
    <w:rsid w:val="00283396"/>
    <w:rsid w:val="002A48BD"/>
    <w:rsid w:val="002F780C"/>
    <w:rsid w:val="003472AF"/>
    <w:rsid w:val="003B5895"/>
    <w:rsid w:val="003B5D2E"/>
    <w:rsid w:val="003B6C0D"/>
    <w:rsid w:val="00441418"/>
    <w:rsid w:val="00542F42"/>
    <w:rsid w:val="005D7AEC"/>
    <w:rsid w:val="005E3C38"/>
    <w:rsid w:val="0067086D"/>
    <w:rsid w:val="006D4592"/>
    <w:rsid w:val="00787F44"/>
    <w:rsid w:val="007C2850"/>
    <w:rsid w:val="008910F5"/>
    <w:rsid w:val="009112E1"/>
    <w:rsid w:val="00916EC1"/>
    <w:rsid w:val="0093523B"/>
    <w:rsid w:val="00982CFE"/>
    <w:rsid w:val="009872AA"/>
    <w:rsid w:val="009A2FF2"/>
    <w:rsid w:val="009D46ED"/>
    <w:rsid w:val="00A31C98"/>
    <w:rsid w:val="00A471D8"/>
    <w:rsid w:val="00A732A4"/>
    <w:rsid w:val="00A84282"/>
    <w:rsid w:val="00AE5975"/>
    <w:rsid w:val="00AF72AF"/>
    <w:rsid w:val="00B16417"/>
    <w:rsid w:val="00B20EFF"/>
    <w:rsid w:val="00B83CB5"/>
    <w:rsid w:val="00BC4A18"/>
    <w:rsid w:val="00BE748C"/>
    <w:rsid w:val="00C118DB"/>
    <w:rsid w:val="00C42C46"/>
    <w:rsid w:val="00C828B8"/>
    <w:rsid w:val="00CF5DD1"/>
    <w:rsid w:val="00D45ECF"/>
    <w:rsid w:val="00D6784A"/>
    <w:rsid w:val="00DC3734"/>
    <w:rsid w:val="00DC7B18"/>
    <w:rsid w:val="00DE701D"/>
    <w:rsid w:val="00E03181"/>
    <w:rsid w:val="00E20D6E"/>
    <w:rsid w:val="00E46F1A"/>
    <w:rsid w:val="00F11207"/>
    <w:rsid w:val="00F16BE4"/>
    <w:rsid w:val="00F63B11"/>
    <w:rsid w:val="00FB5EF0"/>
    <w:rsid w:val="00FE78DE"/>
    <w:rsid w:val="00FF3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louis-sidney@ac-dijon.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louis-sidney@ac-dijon.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LENAIN Alexandra</dc:creator>
  <cp:lastModifiedBy>college Puisaye</cp:lastModifiedBy>
  <cp:revision>2</cp:revision>
  <cp:lastPrinted>2017-04-10T12:48:00Z</cp:lastPrinted>
  <dcterms:created xsi:type="dcterms:W3CDTF">2017-06-23T12:25:00Z</dcterms:created>
  <dcterms:modified xsi:type="dcterms:W3CDTF">2017-06-23T12:25:00Z</dcterms:modified>
</cp:coreProperties>
</file>